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-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87B62" w:rsidTr="00696659">
        <w:trPr>
          <w:trHeight w:val="1526"/>
        </w:trPr>
        <w:tc>
          <w:tcPr>
            <w:tcW w:w="4672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4456"/>
            </w:tblGrid>
            <w:tr w:rsidR="00E37AAA" w:rsidTr="00E37AAA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4456" w:type="dxa"/>
                  <w:shd w:val="clear" w:color="auto" w:fill="auto"/>
                </w:tcPr>
                <w:p w:rsidR="00E37AAA" w:rsidRPr="00E37AAA" w:rsidRDefault="00E37AAA" w:rsidP="000D5010">
                  <w:pPr>
                    <w:framePr w:hSpace="180" w:wrap="around" w:vAnchor="text" w:hAnchor="margin" w:y="-7"/>
                    <w:contextualSpacing/>
                    <w:jc w:val="both"/>
                    <w:rPr>
                      <w:rFonts w:ascii="Times New Roman" w:eastAsia="Calibri" w:hAnsi="Times New Roman" w:cs="Times New Roman"/>
                      <w:color w:val="0C0000"/>
                      <w:sz w:val="24"/>
                      <w:szCs w:val="32"/>
                    </w:rPr>
                  </w:pPr>
                  <w:bookmarkStart w:id="0" w:name="_GoBack"/>
                  <w:bookmarkEnd w:id="0"/>
                </w:p>
              </w:tc>
            </w:tr>
          </w:tbl>
          <w:p w:rsidR="00387B62" w:rsidRDefault="00387B62" w:rsidP="000D5010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  <w:p w:rsidR="00387B62" w:rsidRDefault="00387B62" w:rsidP="000D5010">
            <w:pPr>
              <w:contextualSpacing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 w:rsidRPr="00B00541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DC555" wp14:editId="07684C96">
                  <wp:extent cx="805397" cy="771525"/>
                  <wp:effectExtent l="0" t="0" r="0" b="0"/>
                  <wp:docPr id="3" name="Рисунок 3" descr="C:\Users\Balgozhin\Desktop\пикча\ФОТО\1434309988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algozhin\Desktop\пикча\ФОТО\1434309988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469" cy="794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7B62" w:rsidRDefault="00387B62" w:rsidP="000D5010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4673" w:type="dxa"/>
          </w:tcPr>
          <w:p w:rsidR="00387B62" w:rsidRDefault="00387B62" w:rsidP="000D5010">
            <w:pPr>
              <w:contextualSpacing/>
              <w:jc w:val="right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74ECFF6" wp14:editId="358CF66C">
                  <wp:extent cx="1579245" cy="640080"/>
                  <wp:effectExtent l="0" t="0" r="1905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B62" w:rsidRDefault="00387B62" w:rsidP="000D5010">
      <w:pPr>
        <w:contextualSpacing/>
      </w:pPr>
    </w:p>
    <w:p w:rsidR="00387B62" w:rsidRDefault="00387B62" w:rsidP="000D501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Pr="00733D06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3D06">
        <w:rPr>
          <w:rFonts w:ascii="Times New Roman" w:eastAsia="Calibri" w:hAnsi="Times New Roman" w:cs="Times New Roman"/>
          <w:b/>
          <w:sz w:val="24"/>
          <w:szCs w:val="24"/>
        </w:rPr>
        <w:t>«Дорожная карта по реализации Соглашения о сотрудничестве между Агентством и Национальной палатой предпринимателей «Атамекен» - 2017»</w:t>
      </w:r>
    </w:p>
    <w:p w:rsidR="00387B62" w:rsidRDefault="00387B62" w:rsidP="000D501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Pr="003748E6" w:rsidRDefault="00387B62" w:rsidP="000D5010">
      <w:pPr>
        <w:spacing w:line="360" w:lineRule="auto"/>
        <w:contextualSpacing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«</w:t>
      </w:r>
      <w:r w:rsidRPr="003748E6">
        <w:rPr>
          <w:rFonts w:ascii="Arial" w:hAnsi="Arial" w:cs="Arial"/>
          <w:i/>
          <w:sz w:val="28"/>
          <w:szCs w:val="28"/>
        </w:rPr>
        <w:t>Защита бизнеса – один из основных приоритетов нашей работы</w:t>
      </w:r>
      <w:r>
        <w:rPr>
          <w:rFonts w:ascii="Arial" w:hAnsi="Arial" w:cs="Arial"/>
          <w:i/>
          <w:sz w:val="28"/>
          <w:szCs w:val="28"/>
        </w:rPr>
        <w:t>»</w:t>
      </w: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</w:t>
      </w:r>
    </w:p>
    <w:p w:rsidR="00387B62" w:rsidRDefault="00387B62" w:rsidP="000D5010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                                                                             </w:t>
      </w: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Итоги анализа коррупционных рисков </w:t>
      </w: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57610">
        <w:rPr>
          <w:rFonts w:ascii="Times New Roman" w:eastAsia="Calibri" w:hAnsi="Times New Roman" w:cs="Times New Roman"/>
          <w:b/>
          <w:sz w:val="24"/>
          <w:szCs w:val="24"/>
        </w:rPr>
        <w:t>АСТАНА 2018</w:t>
      </w:r>
    </w:p>
    <w:p w:rsidR="00387B62" w:rsidRDefault="00387B62" w:rsidP="000D5010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387B62" w:rsidRDefault="00387B62" w:rsidP="000D5010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387B62" w:rsidRPr="009E134E" w:rsidRDefault="00387B62" w:rsidP="000D5010">
      <w:pPr>
        <w:spacing w:after="0" w:line="233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34E">
        <w:rPr>
          <w:rFonts w:ascii="Times New Roman" w:eastAsia="Calibri" w:hAnsi="Times New Roman" w:cs="Times New Roman"/>
          <w:sz w:val="28"/>
          <w:szCs w:val="28"/>
        </w:rPr>
        <w:t xml:space="preserve">Вопросы противодействия коррупции относятся к числу глобальных и актуальных проблем современного мирового сообщества. </w:t>
      </w:r>
    </w:p>
    <w:p w:rsidR="00387B62" w:rsidRPr="009E134E" w:rsidRDefault="00387B62" w:rsidP="000D5010">
      <w:pPr>
        <w:spacing w:after="0" w:line="233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34E">
        <w:rPr>
          <w:rFonts w:ascii="Times New Roman" w:eastAsia="Calibri" w:hAnsi="Times New Roman" w:cs="Times New Roman"/>
          <w:sz w:val="28"/>
          <w:szCs w:val="28"/>
        </w:rPr>
        <w:t>Как показывает мировая практика, коррупция способна поставить под угрозу любые преобразования.</w:t>
      </w:r>
    </w:p>
    <w:p w:rsidR="00387B62" w:rsidRPr="009E134E" w:rsidRDefault="00387B62" w:rsidP="000D5010">
      <w:pPr>
        <w:spacing w:after="0" w:line="233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34E">
        <w:rPr>
          <w:rFonts w:ascii="Times New Roman" w:eastAsia="Calibri" w:hAnsi="Times New Roman" w:cs="Times New Roman"/>
          <w:sz w:val="28"/>
          <w:szCs w:val="28"/>
        </w:rPr>
        <w:t>Поэтому в Плане нации «100 конкретных шагов» вопросам усиления борьбы с коррупцией уделяется особое внимание.</w:t>
      </w:r>
    </w:p>
    <w:p w:rsidR="00387B62" w:rsidRPr="009E134E" w:rsidRDefault="00387B62" w:rsidP="000D5010">
      <w:pPr>
        <w:spacing w:after="0" w:line="233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134E">
        <w:rPr>
          <w:rFonts w:ascii="Times New Roman" w:eastAsia="Calibri" w:hAnsi="Times New Roman" w:cs="Times New Roman"/>
          <w:sz w:val="28"/>
          <w:szCs w:val="28"/>
        </w:rPr>
        <w:t>В 2016 году на I Республиканском Форуме предпринимателей по вопросам противодействия коррупции, была подписана «Дорожная карта» по реализации Открытого Соглашения между Агентством по делам государственной службы и противодействию коррупции и Национальной палатой «Атамекен».</w:t>
      </w:r>
    </w:p>
    <w:p w:rsidR="00387B62" w:rsidRDefault="00387B62" w:rsidP="000D5010">
      <w:pPr>
        <w:spacing w:after="0" w:line="233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48E6">
        <w:rPr>
          <w:rFonts w:ascii="Times New Roman" w:eastAsia="Calibri" w:hAnsi="Times New Roman" w:cs="Times New Roman"/>
          <w:sz w:val="28"/>
          <w:szCs w:val="28"/>
        </w:rPr>
        <w:t>Основная цель</w:t>
      </w:r>
      <w:r w:rsidRPr="009E134E">
        <w:rPr>
          <w:rFonts w:ascii="Times New Roman" w:eastAsia="Calibri" w:hAnsi="Times New Roman" w:cs="Times New Roman"/>
          <w:sz w:val="28"/>
          <w:szCs w:val="28"/>
        </w:rPr>
        <w:t xml:space="preserve"> «Дорожн</w:t>
      </w:r>
      <w:r w:rsidRPr="003748E6">
        <w:rPr>
          <w:rFonts w:ascii="Times New Roman" w:eastAsia="Calibri" w:hAnsi="Times New Roman" w:cs="Times New Roman"/>
          <w:sz w:val="28"/>
          <w:szCs w:val="28"/>
        </w:rPr>
        <w:t>ой</w:t>
      </w:r>
      <w:r w:rsidRPr="009E134E">
        <w:rPr>
          <w:rFonts w:ascii="Times New Roman" w:eastAsia="Calibri" w:hAnsi="Times New Roman" w:cs="Times New Roman"/>
          <w:sz w:val="28"/>
          <w:szCs w:val="28"/>
        </w:rPr>
        <w:t xml:space="preserve"> карт</w:t>
      </w:r>
      <w:r w:rsidRPr="003748E6">
        <w:rPr>
          <w:rFonts w:ascii="Times New Roman" w:eastAsia="Calibri" w:hAnsi="Times New Roman" w:cs="Times New Roman"/>
          <w:sz w:val="28"/>
          <w:szCs w:val="28"/>
        </w:rPr>
        <w:t>ы</w:t>
      </w:r>
      <w:r w:rsidRPr="009E134E">
        <w:rPr>
          <w:rFonts w:ascii="Times New Roman" w:eastAsia="Calibri" w:hAnsi="Times New Roman" w:cs="Times New Roman"/>
          <w:sz w:val="28"/>
          <w:szCs w:val="28"/>
        </w:rPr>
        <w:t>» привитие бизнес-сообществу принципа нетерпимости коррупции и повышение уровня их ответственности.</w:t>
      </w:r>
    </w:p>
    <w:p w:rsidR="00387B62" w:rsidRDefault="00387B62" w:rsidP="000D5010">
      <w:pPr>
        <w:spacing w:after="0" w:line="233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Дорожной картой было предусмотрено проведение совместного анализа коррупционных рисков на предмет выявления причин и условий, создающих препятствия для развития предпринимательства </w:t>
      </w:r>
      <w:r w:rsidRPr="006B5A65">
        <w:rPr>
          <w:rFonts w:ascii="Times New Roman" w:eastAsia="Calibri" w:hAnsi="Times New Roman" w:cs="Times New Roman"/>
        </w:rPr>
        <w:t>(</w:t>
      </w:r>
      <w:r w:rsidRPr="006B5A65">
        <w:rPr>
          <w:rFonts w:ascii="Times New Roman" w:hAnsi="Times New Roman" w:cs="Times New Roman"/>
        </w:rPr>
        <w:t>наличие административных барьеров, непрозрачность разрешительных процедур, злоупотребления контрольно-надзорными функциями</w:t>
      </w:r>
      <w:r w:rsidRPr="006B5A65">
        <w:rPr>
          <w:rFonts w:ascii="Times New Roman" w:eastAsia="Calibri" w:hAnsi="Times New Roman" w:cs="Times New Roman"/>
        </w:rPr>
        <w:t>)</w:t>
      </w:r>
      <w:r w:rsidRPr="00356CF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13B5" w:rsidRPr="00387B62" w:rsidRDefault="003C13B5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  <w:r w:rsidR="00387B62" w:rsidRPr="00387B6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здравоохранения</w:t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sz w:val="28"/>
          <w:szCs w:val="28"/>
        </w:rPr>
        <w:t>Итоги анализа коррупционных рисков рассмотрены 28 марта 2017 года</w:t>
      </w:r>
    </w:p>
    <w:p w:rsidR="00342A22" w:rsidRDefault="00342A22" w:rsidP="000D5010">
      <w:pPr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342A22" w:rsidRDefault="00342A22" w:rsidP="000D5010">
      <w:pPr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342A22">
        <w:rPr>
          <w:rFonts w:ascii="Times New Roman" w:eastAsia="Calibri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9949D23" wp14:editId="2D7BDD30">
            <wp:extent cx="2727840" cy="1828694"/>
            <wp:effectExtent l="0" t="0" r="0" b="63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27840" cy="182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bCs/>
          <w:sz w:val="28"/>
          <w:szCs w:val="28"/>
        </w:rPr>
        <w:t>Выявлено</w:t>
      </w:r>
    </w:p>
    <w:p w:rsidR="00AF7834" w:rsidRPr="00387B62" w:rsidRDefault="00A8728D" w:rsidP="000D5010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наличие дублирующих функций</w:t>
      </w:r>
    </w:p>
    <w:p w:rsidR="00AF7834" w:rsidRPr="00387B62" w:rsidRDefault="00A8728D" w:rsidP="000D5010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 xml:space="preserve">несовершенство процедур закупок лекарственных средств в рамках гарантированного объема бесплатной медицинской помощи (ГОБМП), </w:t>
      </w:r>
    </w:p>
    <w:p w:rsidR="00AF7834" w:rsidRPr="00387B62" w:rsidRDefault="00A8728D" w:rsidP="000D5010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в состав тендерных комиссий включались исключительно представители заказчика</w:t>
      </w:r>
    </w:p>
    <w:p w:rsidR="00AF7834" w:rsidRPr="00387B62" w:rsidRDefault="00A8728D" w:rsidP="000D5010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заинтересованность медработников определенными лекарственными средствами, обусловленное заинтересованным продвижением этих препаратов</w:t>
      </w:r>
    </w:p>
    <w:p w:rsidR="00AF7834" w:rsidRPr="00387B62" w:rsidRDefault="00A8728D" w:rsidP="000D5010">
      <w:pPr>
        <w:numPr>
          <w:ilvl w:val="0"/>
          <w:numId w:val="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наличие дискреционных полномочий</w:t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bCs/>
          <w:sz w:val="28"/>
          <w:szCs w:val="28"/>
        </w:rPr>
        <w:t>Что сделано</w:t>
      </w:r>
    </w:p>
    <w:p w:rsidR="00AF7834" w:rsidRPr="00387B62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bCs/>
          <w:sz w:val="28"/>
          <w:szCs w:val="28"/>
        </w:rPr>
        <w:t>В рамках проекта Закона РК, разработанного МЗ РК в 2017 году, предусматривается:</w:t>
      </w:r>
    </w:p>
    <w:p w:rsidR="00AF7834" w:rsidRPr="00387B62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государственное регулирование цен с октября 2018 года – на препараты рецептурного отпуска, с 2023 года – для безрецептурного отпуска лекарственных средств.</w:t>
      </w:r>
    </w:p>
    <w:p w:rsidR="00AF7834" w:rsidRPr="00387B62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европейская система инспектирования производителей лекарств (раз в 3 года вместо проверки при регистрации).</w:t>
      </w:r>
    </w:p>
    <w:p w:rsidR="00AF7834" w:rsidRPr="00387B62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 xml:space="preserve">обязанность </w:t>
      </w:r>
      <w:proofErr w:type="spellStart"/>
      <w:r w:rsidRPr="00387B62">
        <w:rPr>
          <w:rFonts w:ascii="Times New Roman" w:eastAsia="Calibri" w:hAnsi="Times New Roman" w:cs="Times New Roman"/>
          <w:sz w:val="28"/>
          <w:szCs w:val="28"/>
        </w:rPr>
        <w:t>фармпроизводителей</w:t>
      </w:r>
      <w:proofErr w:type="spellEnd"/>
      <w:r w:rsidRPr="00387B62">
        <w:rPr>
          <w:rFonts w:ascii="Times New Roman" w:eastAsia="Calibri" w:hAnsi="Times New Roman" w:cs="Times New Roman"/>
          <w:sz w:val="28"/>
          <w:szCs w:val="28"/>
        </w:rPr>
        <w:t xml:space="preserve"> онлайн-регистрации цен на медикаменты и документального обоснования цены;</w:t>
      </w:r>
    </w:p>
    <w:p w:rsidR="00AF7834" w:rsidRPr="00387B62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лимит наценок (для оптового звена – от 20 до 10%, для розничного – от 50 до 10% (чем выше цена, тем меньше наценка);</w:t>
      </w:r>
    </w:p>
    <w:p w:rsidR="00AF7834" w:rsidRPr="00387B62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поэтапный переход к электронным закупкам лекарственных средств и медицинских изделий;</w:t>
      </w:r>
    </w:p>
    <w:p w:rsidR="00AF7834" w:rsidRPr="00387B62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bCs/>
          <w:sz w:val="28"/>
          <w:szCs w:val="28"/>
        </w:rPr>
        <w:t>Разрабатываются Правила этического продвижения лекарственных средств.</w:t>
      </w:r>
    </w:p>
    <w:p w:rsidR="00AF7834" w:rsidRPr="00387B62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Внесены поправки в Правила закупа лекарственных средств, в части проведения до тендерной оценки потенциальных поставщиков на соответствие квалификационным требованиям (практика ЮНИСЕФ).</w:t>
      </w:r>
    </w:p>
    <w:p w:rsidR="00AF7834" w:rsidRPr="00387B62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lastRenderedPageBreak/>
        <w:t>Утверждены новые Правила выбора поставщика услуг по оказанию гарантированного объема бесплатной медицинской помощи предусматривающие включение в конкурсную комиссию представителей НПО.</w:t>
      </w:r>
    </w:p>
    <w:p w:rsidR="00AF7834" w:rsidRDefault="00A8728D" w:rsidP="000D5010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 xml:space="preserve">Приняты Правила закупа услуг у субъектов здравоохранения в рамках гарантированного объема бесплатной медицинской помощи и в системе обязательного социального медицинского страхования). </w:t>
      </w:r>
    </w:p>
    <w:p w:rsidR="00342A22" w:rsidRPr="00387B62" w:rsidRDefault="00342A22" w:rsidP="00342A2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42A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F04AA8" wp14:editId="6E6CB70A">
            <wp:extent cx="2857500" cy="1393637"/>
            <wp:effectExtent l="0" t="0" r="0" b="0"/>
            <wp:docPr id="16" name="Рисунок 15" descr="В АО «НК «ҚазАвтоЖол» состоялось заседание Комиссии   по противодействию корруп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В АО «НК «ҚазАвтоЖол» состоялось заседание Комиссии   по противодействию коррупции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39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387B62" w:rsidRDefault="00A8728D" w:rsidP="000D5010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лекарства станут более доступными для граждан, будет исключена значительная ценовая разница на одно и то же наименование;</w:t>
      </w:r>
    </w:p>
    <w:p w:rsidR="00AF7834" w:rsidRPr="00387B62" w:rsidRDefault="00A8728D" w:rsidP="000D5010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будут созданы условия для повышения прозрачности и открытости процесса закупок лекарственных средств и медицинских изделий, исключения контакта с потенциальными поставщиками, упрощения процедур и снижения административных барьеров;</w:t>
      </w:r>
    </w:p>
    <w:p w:rsidR="00AF7834" w:rsidRPr="00387B62" w:rsidRDefault="00A8728D" w:rsidP="000D5010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исключены условия необоснованного назначения лекарств;</w:t>
      </w:r>
    </w:p>
    <w:p w:rsidR="00AF7834" w:rsidRPr="00387B62" w:rsidRDefault="00A8728D" w:rsidP="000D5010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значительно сократится время рассмотрения тендерных заявок, обеспечена гибкость и оперативность процесса, исключен субъективный подход;</w:t>
      </w:r>
    </w:p>
    <w:p w:rsidR="00AF7834" w:rsidRPr="00387B62" w:rsidRDefault="00A8728D" w:rsidP="000D5010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на 22% сокращены формы отчетной документации, на 30% – формы первичной медицинской документации;</w:t>
      </w:r>
    </w:p>
    <w:p w:rsidR="00AF7834" w:rsidRPr="00387B62" w:rsidRDefault="00A8728D" w:rsidP="000D5010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из 39 государственных услуг полностью автоматизированы 22, что составляет 56%, что позволит исключить контакт с должностными лицами при закупках и автоматизировать их.</w:t>
      </w:r>
    </w:p>
    <w:p w:rsidR="00AF7834" w:rsidRPr="00387B62" w:rsidRDefault="00A8728D" w:rsidP="000D5010">
      <w:pPr>
        <w:numPr>
          <w:ilvl w:val="0"/>
          <w:numId w:val="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созданы условия для устранения барьеров для медицинского бизнеса</w:t>
      </w:r>
    </w:p>
    <w:p w:rsidR="00387B62" w:rsidRDefault="00387B62" w:rsidP="000D501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87B62" w:rsidRDefault="00387B62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сельского хозяйства</w:t>
      </w:r>
    </w:p>
    <w:p w:rsidR="00387B62" w:rsidRDefault="00387B62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sz w:val="28"/>
          <w:szCs w:val="28"/>
        </w:rPr>
        <w:t>Итоги анализа рассмотрены на совместном заседание 5 апреля 2017 года</w:t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bCs/>
          <w:sz w:val="28"/>
          <w:szCs w:val="28"/>
        </w:rPr>
        <w:t>Выявлены</w:t>
      </w:r>
    </w:p>
    <w:p w:rsidR="00AF7834" w:rsidRPr="00387B62" w:rsidRDefault="00A8728D" w:rsidP="000D5010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конфликт интересов при распределении бюджетных средств крестьянским хозяйствам</w:t>
      </w:r>
    </w:p>
    <w:p w:rsidR="00AF7834" w:rsidRPr="00387B62" w:rsidRDefault="00A8728D" w:rsidP="000D5010">
      <w:pPr>
        <w:numPr>
          <w:ilvl w:val="0"/>
          <w:numId w:val="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bCs/>
          <w:sz w:val="28"/>
          <w:szCs w:val="28"/>
        </w:rPr>
        <w:t>Проблемы оформления кредитов через Аграрную кредитную корпорацию:</w:t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Особые условия Программы кредитования «</w:t>
      </w:r>
      <w:proofErr w:type="spellStart"/>
      <w:r w:rsidRPr="00387B62">
        <w:rPr>
          <w:rFonts w:ascii="Times New Roman" w:eastAsia="Calibri" w:hAnsi="Times New Roman" w:cs="Times New Roman"/>
          <w:sz w:val="28"/>
          <w:szCs w:val="28"/>
        </w:rPr>
        <w:t>Ынтымақ</w:t>
      </w:r>
      <w:proofErr w:type="spellEnd"/>
      <w:r w:rsidRPr="00387B62">
        <w:rPr>
          <w:rFonts w:ascii="Times New Roman" w:eastAsia="Calibri" w:hAnsi="Times New Roman" w:cs="Times New Roman"/>
          <w:sz w:val="28"/>
          <w:szCs w:val="28"/>
        </w:rPr>
        <w:t xml:space="preserve">» требуют не менее 20 членов производственного кооператива, из которых 5 обязательно должны быть индивидуальными предпринимателями, тогда как Закона «О сельскохозяйственных кооперативах» допускает учреждение </w:t>
      </w:r>
      <w:proofErr w:type="spellStart"/>
      <w:r w:rsidRPr="00387B62">
        <w:rPr>
          <w:rFonts w:ascii="Times New Roman" w:eastAsia="Calibri" w:hAnsi="Times New Roman" w:cs="Times New Roman"/>
          <w:sz w:val="28"/>
          <w:szCs w:val="28"/>
        </w:rPr>
        <w:t>сельскохоз</w:t>
      </w:r>
      <w:proofErr w:type="spellEnd"/>
      <w:r w:rsidRPr="00387B62">
        <w:rPr>
          <w:rFonts w:ascii="Times New Roman" w:eastAsia="Calibri" w:hAnsi="Times New Roman" w:cs="Times New Roman"/>
          <w:sz w:val="28"/>
          <w:szCs w:val="28"/>
        </w:rPr>
        <w:t xml:space="preserve"> кооператива по решению не менее трех учредителей.</w:t>
      </w:r>
    </w:p>
    <w:p w:rsidR="00AF7834" w:rsidRPr="00387B62" w:rsidRDefault="00A8728D" w:rsidP="000D501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истребование излишних документов</w:t>
      </w:r>
    </w:p>
    <w:p w:rsidR="00AF7834" w:rsidRPr="00387B62" w:rsidRDefault="00A8728D" w:rsidP="000D501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не регламентирована процедура выдачи Справки налогового органа по месту регистрации КХ/ФХ о составе его членов</w:t>
      </w:r>
    </w:p>
    <w:p w:rsidR="00AF7834" w:rsidRPr="00387B62" w:rsidRDefault="00A8728D" w:rsidP="000D501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bCs/>
          <w:sz w:val="28"/>
          <w:szCs w:val="28"/>
        </w:rPr>
        <w:t xml:space="preserve">Проблемы при оформлении кредитов через Фонд финансовой поддержки сельского хозяйства </w:t>
      </w:r>
    </w:p>
    <w:p w:rsidR="00AF7834" w:rsidRPr="00387B62" w:rsidRDefault="00A8728D" w:rsidP="000D5010">
      <w:pPr>
        <w:numPr>
          <w:ilvl w:val="0"/>
          <w:numId w:val="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«при расчете залоговой стоимости применяется коэффициент в 50%.</w:t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 xml:space="preserve">Так, к ИП «Федирко» применен коэффициент «0,5» на оцененный жилой дом в </w:t>
      </w:r>
      <w:proofErr w:type="spellStart"/>
      <w:r w:rsidRPr="00387B62">
        <w:rPr>
          <w:rFonts w:ascii="Times New Roman" w:eastAsia="Calibri" w:hAnsi="Times New Roman" w:cs="Times New Roman"/>
          <w:sz w:val="28"/>
          <w:szCs w:val="28"/>
        </w:rPr>
        <w:t>с.Семиполка</w:t>
      </w:r>
      <w:proofErr w:type="spellEnd"/>
      <w:r w:rsidRPr="00387B62">
        <w:rPr>
          <w:rFonts w:ascii="Times New Roman" w:eastAsia="Calibri" w:hAnsi="Times New Roman" w:cs="Times New Roman"/>
          <w:sz w:val="28"/>
          <w:szCs w:val="28"/>
        </w:rPr>
        <w:t>. В обоснование данных действий финансовый институт ссылается на свою залоговую политику.</w:t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при оценке залога в городе применяется понижающий коэффициент в 60%, в сельской местности от 70 до 90%.»</w:t>
      </w:r>
    </w:p>
    <w:p w:rsidR="00AF7834" w:rsidRDefault="00A8728D" w:rsidP="000D5010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«непостоянство» перечня документов необходимых для подачи заявки в Фонд</w:t>
      </w:r>
    </w:p>
    <w:p w:rsidR="00342A22" w:rsidRDefault="00342A22" w:rsidP="00342A2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42A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31136" wp14:editId="26C8402D">
            <wp:extent cx="2728391" cy="2252171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8391" cy="225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A22" w:rsidRDefault="00342A22" w:rsidP="00342A2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342A22" w:rsidRPr="00387B62" w:rsidRDefault="00342A22" w:rsidP="00342A22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42A2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E65F80" wp14:editId="35FEB9A2">
            <wp:extent cx="2739946" cy="1748727"/>
            <wp:effectExtent l="0" t="0" r="3810" b="4445"/>
            <wp:docPr id="20" name="Рисунок 19" descr="Картинки по запросу фото заседаний Агентства по делам государственной службы и противодействию корруп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Картинки по запросу фото заседаний Агентства по делам государственной службы и противодействию коррупции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946" cy="17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B62" w:rsidRPr="00387B62" w:rsidRDefault="00387B62" w:rsidP="000D5010">
      <w:pPr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bCs/>
          <w:sz w:val="28"/>
          <w:szCs w:val="28"/>
        </w:rPr>
        <w:t>Что сделано</w:t>
      </w:r>
    </w:p>
    <w:p w:rsidR="00AF7834" w:rsidRPr="00387B62" w:rsidRDefault="00A8728D" w:rsidP="000D5010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для зерновых культур исключен погектарный порядок субсидирования с переходом на кредитование конечной продукции,</w:t>
      </w:r>
    </w:p>
    <w:p w:rsidR="00AF7834" w:rsidRPr="00387B62" w:rsidRDefault="00A8728D" w:rsidP="000D5010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bCs/>
          <w:sz w:val="28"/>
          <w:szCs w:val="28"/>
        </w:rPr>
        <w:t>Разработан проект Закона Республики Казахстан «О внесении изменений и дополнений в некоторые законодательные акты Республики Казахстан по вопросам регулирования агропромышленного комплекса»:</w:t>
      </w:r>
    </w:p>
    <w:p w:rsidR="00AF7834" w:rsidRPr="00387B62" w:rsidRDefault="00A8728D" w:rsidP="000D5010">
      <w:pPr>
        <w:numPr>
          <w:ilvl w:val="0"/>
          <w:numId w:val="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в КоАП в части включения категории физических и юридических лиц, в случае нарушений Закона «О племенном животноводстве», а также определения конкретной санкции за нарушение требований хранения, транспортировки и применения пестицидов;</w:t>
      </w:r>
    </w:p>
    <w:p w:rsidR="00AF7834" w:rsidRPr="00387B62" w:rsidRDefault="00A8728D" w:rsidP="000D5010">
      <w:pPr>
        <w:numPr>
          <w:ilvl w:val="0"/>
          <w:numId w:val="9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i/>
          <w:iCs/>
          <w:sz w:val="28"/>
          <w:szCs w:val="28"/>
        </w:rPr>
        <w:t>в Закон «О зерне», в части пересмотра компетенции местного исполнительного органа области, в части приостановления действий и лишения лицензии на право складской деятельности с выпуском зерновых расписок.</w:t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Результат:</w:t>
      </w:r>
    </w:p>
    <w:p w:rsidR="00AF7834" w:rsidRPr="00387B62" w:rsidRDefault="00A8728D" w:rsidP="000D5010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созданы условия для прозрачности и открытости процедур принятия решений в сфере субсидирования и выделения земель сельхоз назначения;</w:t>
      </w:r>
    </w:p>
    <w:p w:rsidR="00AF7834" w:rsidRPr="00387B62" w:rsidRDefault="00A8728D" w:rsidP="000D5010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будут сняты ряд административных барьеров;</w:t>
      </w:r>
    </w:p>
    <w:p w:rsidR="00AF7834" w:rsidRPr="00387B62" w:rsidRDefault="00A8728D" w:rsidP="000D5010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в целях упрощения выплаты субсидий на развитие семеноводства в 3 раза сокращен перечень документов заявителя (с 3 до 1);</w:t>
      </w:r>
    </w:p>
    <w:p w:rsidR="00AF7834" w:rsidRPr="00387B62" w:rsidRDefault="00A8728D" w:rsidP="000D5010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исключены условия для хищения бюджетных средств путем искусственного увеличения посевной площади;</w:t>
      </w:r>
    </w:p>
    <w:p w:rsidR="00AF7834" w:rsidRPr="00387B62" w:rsidRDefault="00A8728D" w:rsidP="000D5010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улучшены условия ведения бизнеса в сфере сельского хозяйства;</w:t>
      </w:r>
    </w:p>
    <w:p w:rsidR="00AF7834" w:rsidRPr="00387B62" w:rsidRDefault="00A8728D" w:rsidP="000D5010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87B62">
        <w:rPr>
          <w:rFonts w:ascii="Times New Roman" w:eastAsia="Calibri" w:hAnsi="Times New Roman" w:cs="Times New Roman"/>
          <w:sz w:val="28"/>
          <w:szCs w:val="28"/>
        </w:rPr>
        <w:t>усовершенствованы условия субсидирования субъектов АПК.</w:t>
      </w:r>
    </w:p>
    <w:p w:rsidR="00387B62" w:rsidRDefault="00387B62" w:rsidP="000D501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387B62" w:rsidRPr="00387B62" w:rsidRDefault="00387B62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387B6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архитектуры и градостроительства</w:t>
      </w:r>
    </w:p>
    <w:p w:rsidR="00387B62" w:rsidRDefault="000D5010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Итоги внешнего анализа коррупционных рисков рассмотрены 12 апреля 2017 года</w:t>
      </w:r>
    </w:p>
    <w:p w:rsidR="00A8728D" w:rsidRDefault="00A8728D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263087" wp14:editId="3E208E19">
            <wp:extent cx="2503532" cy="1720111"/>
            <wp:effectExtent l="0" t="0" r="0" b="0"/>
            <wp:docPr id="11" name="Рисунок 15" descr="Картинки по запросу фото заседаний журсун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5" descr="Картинки по запросу фото заседаний журсунов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32" cy="172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728D" w:rsidRDefault="00A8728D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:rsidR="000D5010" w:rsidRDefault="000D5010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AF7834" w:rsidRPr="000D5010" w:rsidRDefault="00A8728D" w:rsidP="000D5010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дискреционные полномочия в санкциях подведомственных статей КоАП</w:t>
      </w:r>
    </w:p>
    <w:p w:rsidR="00AF7834" w:rsidRPr="000D5010" w:rsidRDefault="00A8728D" w:rsidP="000D5010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отсутствие законодательного регулирования процедуры разработки плана детальной планировки (ПДП), в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>. внесения корректировки</w:t>
      </w:r>
    </w:p>
    <w:p w:rsidR="00AF7834" w:rsidRPr="000D5010" w:rsidRDefault="00A8728D" w:rsidP="000D5010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наличие скрытых государственных услуг</w:t>
      </w:r>
    </w:p>
    <w:p w:rsidR="00AF7834" w:rsidRPr="000D5010" w:rsidRDefault="00A8728D" w:rsidP="000D5010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отсутствие утвержденного минимального перечня материально-технической оснащенности для получения лицензии на строительно-монтажные работы</w:t>
      </w:r>
    </w:p>
    <w:p w:rsidR="00AF7834" w:rsidRPr="000D5010" w:rsidRDefault="00A8728D" w:rsidP="000D5010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bCs/>
          <w:sz w:val="28"/>
          <w:szCs w:val="28"/>
        </w:rPr>
        <w:t>При проведении аттестации экспертов:</w:t>
      </w:r>
    </w:p>
    <w:p w:rsidR="00AF7834" w:rsidRPr="000D5010" w:rsidRDefault="00A8728D" w:rsidP="000D5010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Несовершенство программы тестирования при аттестации экспертов по экспертизе проектно-сметной документации (ПСД)</w:t>
      </w:r>
    </w:p>
    <w:p w:rsidR="00AF7834" w:rsidRPr="000D5010" w:rsidRDefault="00A8728D" w:rsidP="000D5010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Отсутствие прозрачности при проведении тестирования и информации об аттестованных экспертах, осуществляющих экспертные работы и инжиниринговые услуги в сфере архитектурной,  градостроительной и строительной деятельности </w:t>
      </w:r>
      <w:proofErr w:type="gramStart"/>
      <w:r w:rsidRPr="000D5010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официальном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интернет-ресурсе</w:t>
      </w:r>
      <w:proofErr w:type="spellEnd"/>
    </w:p>
    <w:p w:rsidR="00AF7834" w:rsidRPr="000D5010" w:rsidRDefault="00A8728D" w:rsidP="000D5010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практика указывать на новые причины отказа, либо умышленно не указывать на нарушения сразу, чтобы заявитель обращался в уполномоченный орган вновь и вновь. </w:t>
      </w:r>
    </w:p>
    <w:p w:rsidR="00AF7834" w:rsidRPr="000D5010" w:rsidRDefault="00A8728D" w:rsidP="000D5010">
      <w:pPr>
        <w:ind w:left="36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F7834" w:rsidRPr="000D5010" w:rsidRDefault="00A8728D" w:rsidP="000D5010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bCs/>
          <w:sz w:val="28"/>
          <w:szCs w:val="28"/>
        </w:rPr>
        <w:t>Разработаны поправки в Правила по аккредитации организаций, осуществляющих инжиниринговые услуги по техническому надзору и Правила аттестации экспертов в сфере строительной деятельности:</w:t>
      </w:r>
    </w:p>
    <w:p w:rsidR="00AF7834" w:rsidRPr="000D5010" w:rsidRDefault="00A8728D" w:rsidP="000D5010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обязательным условием аккредитации экспертных организаций в строительной сфере, будет наличие в штате аттестованных экспертов в области строительства автодорог</w:t>
      </w:r>
    </w:p>
    <w:p w:rsidR="00AF7834" w:rsidRPr="000D5010" w:rsidRDefault="00A8728D" w:rsidP="000D5010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соответствующей территории»</w:t>
      </w:r>
    </w:p>
    <w:p w:rsidR="00AF7834" w:rsidRPr="000D5010" w:rsidRDefault="00A8728D" w:rsidP="000D5010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bCs/>
          <w:sz w:val="28"/>
          <w:szCs w:val="28"/>
        </w:rPr>
        <w:t>инициированы поправки в КоАП:</w:t>
      </w:r>
    </w:p>
    <w:p w:rsidR="00AF7834" w:rsidRDefault="00A8728D" w:rsidP="000D5010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по установлению конкретных сумм штрафов и исключению дискреционных норм, при определении административной </w:t>
      </w:r>
      <w:r w:rsidRPr="000D50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ответственности за нарушения норм лицензирования в сфере архитектуры, строительства и градостроительства </w:t>
      </w:r>
      <w:r w:rsidRPr="000D5010">
        <w:rPr>
          <w:rFonts w:ascii="Times New Roman" w:eastAsia="Calibri" w:hAnsi="Times New Roman" w:cs="Times New Roman"/>
          <w:i/>
          <w:iCs/>
          <w:sz w:val="28"/>
          <w:szCs w:val="28"/>
        </w:rPr>
        <w:t>(статья 464 Кодекса)</w:t>
      </w:r>
      <w:r w:rsidRPr="000D50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8728D" w:rsidRPr="000D5010" w:rsidRDefault="00A8728D" w:rsidP="00A8728D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D30FD1" wp14:editId="61921DA8">
            <wp:extent cx="2908529" cy="1612655"/>
            <wp:effectExtent l="0" t="0" r="6350" b="6985"/>
            <wp:docPr id="23" name="Рисунок 22" descr="Картинки по запросу фото заседаний Агентства по делам государственной службы и противодействию корруп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Картинки по запросу фото заседаний Агентства по делам государственной службы и противодействию коррупции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29" cy="161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10" w:rsidRPr="000D5010" w:rsidRDefault="000D5010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0D5010" w:rsidRDefault="00A8728D" w:rsidP="000D5010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полный и автоматизированный учет информации в единой базе данных позволит повысить эффективность расходования бюджетных средств, снизить вероятность должностных злоупотреблений;</w:t>
      </w:r>
    </w:p>
    <w:p w:rsidR="00AF7834" w:rsidRPr="000D5010" w:rsidRDefault="00A8728D" w:rsidP="000D5010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установление конкретных штрафных санкций статьи КоАП минимизирует коррупционный риск в виде дискреционных полномочий при рассмотрении дел об административных правонарушениях;</w:t>
      </w:r>
    </w:p>
    <w:p w:rsidR="000D5010" w:rsidRDefault="00A8728D" w:rsidP="000D5010">
      <w:pPr>
        <w:numPr>
          <w:ilvl w:val="0"/>
          <w:numId w:val="14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установлены ограничения по допуску к техническому надзору не профильных специалистов.</w:t>
      </w:r>
    </w:p>
    <w:p w:rsidR="000D5010" w:rsidRDefault="000D501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0D5010" w:rsidRPr="000D5010" w:rsidRDefault="000D5010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государственных закупок</w:t>
      </w:r>
    </w:p>
    <w:p w:rsidR="000D5010" w:rsidRPr="000D5010" w:rsidRDefault="000D5010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 xml:space="preserve">Итоги анализа рассмотрены на совместном заседание 2 мая 2017 года </w:t>
      </w:r>
    </w:p>
    <w:p w:rsidR="00A8728D" w:rsidRDefault="00A8728D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F27BACB" wp14:editId="2235CD3F">
            <wp:extent cx="2826246" cy="1982631"/>
            <wp:effectExtent l="0" t="0" r="0" b="0"/>
            <wp:docPr id="15" name="Рисунок 14" descr="http://kyzmet.gov.kz/sites/default/files/2_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http://kyzmet.gov.kz/sites/default/files/2_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46" cy="198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10" w:rsidRDefault="000D5010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0D5010" w:rsidRPr="000D5010" w:rsidRDefault="00A8728D" w:rsidP="00A8728D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0D5010" w:rsidRPr="000D5010">
        <w:rPr>
          <w:rFonts w:ascii="Times New Roman" w:eastAsia="Calibri" w:hAnsi="Times New Roman" w:cs="Times New Roman"/>
          <w:sz w:val="28"/>
          <w:szCs w:val="28"/>
        </w:rPr>
        <w:t>Условия возникновения коррупции в сфере закупок (согласно социологического опроса)</w:t>
      </w:r>
    </w:p>
    <w:p w:rsidR="000D5010" w:rsidRPr="000D5010" w:rsidRDefault="000D5010" w:rsidP="000D5010">
      <w:pPr>
        <w:pStyle w:val="a4"/>
        <w:numPr>
          <w:ilvl w:val="1"/>
          <w:numId w:val="18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54,2% при переговорах между потенциальным поставщиком и Заказчиком</w:t>
      </w:r>
    </w:p>
    <w:p w:rsidR="000D5010" w:rsidRPr="000D5010" w:rsidRDefault="000D5010" w:rsidP="000D5010">
      <w:pPr>
        <w:pStyle w:val="a4"/>
        <w:numPr>
          <w:ilvl w:val="1"/>
          <w:numId w:val="18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39,4% при подготовке пакета тендерной документации</w:t>
      </w:r>
    </w:p>
    <w:p w:rsidR="000D5010" w:rsidRPr="000D5010" w:rsidRDefault="000D5010" w:rsidP="000D5010">
      <w:pPr>
        <w:pStyle w:val="a4"/>
        <w:numPr>
          <w:ilvl w:val="1"/>
          <w:numId w:val="18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30% при рассмотрении конкурсной документации и подведении итогов</w:t>
      </w:r>
    </w:p>
    <w:p w:rsidR="000D5010" w:rsidRPr="000D5010" w:rsidRDefault="000D5010" w:rsidP="000D5010">
      <w:pPr>
        <w:pStyle w:val="a4"/>
        <w:numPr>
          <w:ilvl w:val="0"/>
          <w:numId w:val="18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Отсутствие прозрачности при проведении  тендеров</w:t>
      </w:r>
    </w:p>
    <w:p w:rsidR="000D5010" w:rsidRPr="000D5010" w:rsidRDefault="000D5010" w:rsidP="000D5010">
      <w:pPr>
        <w:pStyle w:val="a4"/>
        <w:numPr>
          <w:ilvl w:val="0"/>
          <w:numId w:val="18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Отсутствие или ненадлежащее регулирование административных процедур</w:t>
      </w:r>
    </w:p>
    <w:p w:rsidR="000D5010" w:rsidRDefault="000D5010" w:rsidP="000D5010">
      <w:pPr>
        <w:pStyle w:val="a4"/>
        <w:numPr>
          <w:ilvl w:val="1"/>
          <w:numId w:val="18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практика осуществления государственного закупа из одного источника также способствует возникновению коррупционного правонарушения.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iCs/>
          <w:sz w:val="28"/>
          <w:szCs w:val="28"/>
        </w:rPr>
        <w:t xml:space="preserve">По данным веб-портала государственных закупок, свыше 40 % закупок (866 </w:t>
      </w:r>
      <w:proofErr w:type="spellStart"/>
      <w:r w:rsidRPr="000D5010">
        <w:rPr>
          <w:rFonts w:ascii="Times New Roman" w:eastAsia="Calibri" w:hAnsi="Times New Roman" w:cs="Times New Roman"/>
          <w:iCs/>
          <w:sz w:val="28"/>
          <w:szCs w:val="28"/>
        </w:rPr>
        <w:t>млрд.тг</w:t>
      </w:r>
      <w:proofErr w:type="spellEnd"/>
      <w:r w:rsidRPr="000D5010">
        <w:rPr>
          <w:rFonts w:ascii="Times New Roman" w:eastAsia="Calibri" w:hAnsi="Times New Roman" w:cs="Times New Roman"/>
          <w:iCs/>
          <w:sz w:val="28"/>
          <w:szCs w:val="28"/>
        </w:rPr>
        <w:t>.) в 2016 году осуществлялись данным способом</w:t>
      </w:r>
    </w:p>
    <w:p w:rsidR="000D5010" w:rsidRPr="000D5010" w:rsidRDefault="000D5010" w:rsidP="000D5010">
      <w:pPr>
        <w:pStyle w:val="a4"/>
        <w:numPr>
          <w:ilvl w:val="0"/>
          <w:numId w:val="18"/>
        </w:numPr>
        <w:rPr>
          <w:rFonts w:ascii="Times New Roman" w:eastAsia="Calibri" w:hAnsi="Times New Roman" w:cs="Times New Roman"/>
          <w:i/>
          <w:sz w:val="28"/>
          <w:szCs w:val="28"/>
        </w:rPr>
      </w:pPr>
      <w:r w:rsidRPr="000D5010">
        <w:rPr>
          <w:rFonts w:ascii="Times New Roman" w:eastAsia="Calibri" w:hAnsi="Times New Roman" w:cs="Times New Roman"/>
          <w:i/>
          <w:sz w:val="28"/>
          <w:szCs w:val="28"/>
        </w:rPr>
        <w:t xml:space="preserve">КГУ «Управление строительства, пассажирского транспорта и автомобильных дорог </w:t>
      </w:r>
      <w:proofErr w:type="spellStart"/>
      <w:r w:rsidRPr="000D5010">
        <w:rPr>
          <w:rFonts w:ascii="Times New Roman" w:eastAsia="Calibri" w:hAnsi="Times New Roman" w:cs="Times New Roman"/>
          <w:i/>
          <w:sz w:val="28"/>
          <w:szCs w:val="28"/>
        </w:rPr>
        <w:t>Жамбылской</w:t>
      </w:r>
      <w:proofErr w:type="spellEnd"/>
      <w:r w:rsidRPr="000D5010">
        <w:rPr>
          <w:rFonts w:ascii="Times New Roman" w:eastAsia="Calibri" w:hAnsi="Times New Roman" w:cs="Times New Roman"/>
          <w:i/>
          <w:sz w:val="28"/>
          <w:szCs w:val="28"/>
        </w:rPr>
        <w:t xml:space="preserve"> области» при проведении конкурса на работы по восстановлению многоквартирного жилого дома конкурсные заявки пяти потенциальных поставщиков отклонены по причине непредставления информации о наличии опыта работы на рынке (данное требование в конкурсной документации отсутствовало).  </w:t>
      </w:r>
    </w:p>
    <w:p w:rsidR="000D5010" w:rsidRDefault="000D5010" w:rsidP="000D5010">
      <w:pPr>
        <w:pStyle w:val="a4"/>
        <w:numPr>
          <w:ilvl w:val="0"/>
          <w:numId w:val="18"/>
        </w:numPr>
        <w:rPr>
          <w:rFonts w:ascii="Times New Roman" w:eastAsia="Calibri" w:hAnsi="Times New Roman" w:cs="Times New Roman"/>
          <w:i/>
          <w:sz w:val="28"/>
          <w:szCs w:val="28"/>
        </w:rPr>
      </w:pPr>
      <w:r w:rsidRPr="000D5010">
        <w:rPr>
          <w:rFonts w:ascii="Times New Roman" w:eastAsia="Calibri" w:hAnsi="Times New Roman" w:cs="Times New Roman"/>
          <w:i/>
          <w:sz w:val="28"/>
          <w:szCs w:val="28"/>
        </w:rPr>
        <w:t>В результате несостоявшегося конкурса заключен договор из одного источника с ТОО «</w:t>
      </w:r>
      <w:proofErr w:type="spellStart"/>
      <w:r w:rsidRPr="000D5010">
        <w:rPr>
          <w:rFonts w:ascii="Times New Roman" w:eastAsia="Calibri" w:hAnsi="Times New Roman" w:cs="Times New Roman"/>
          <w:i/>
          <w:sz w:val="28"/>
          <w:szCs w:val="28"/>
        </w:rPr>
        <w:t>Умирзак</w:t>
      </w:r>
      <w:proofErr w:type="spellEnd"/>
      <w:r w:rsidRPr="000D5010">
        <w:rPr>
          <w:rFonts w:ascii="Times New Roman" w:eastAsia="Calibri" w:hAnsi="Times New Roman" w:cs="Times New Roman"/>
          <w:i/>
          <w:sz w:val="28"/>
          <w:szCs w:val="28"/>
        </w:rPr>
        <w:t>», которое предложило самое высокое ценовое предложение.</w:t>
      </w:r>
    </w:p>
    <w:p w:rsidR="00A8728D" w:rsidRDefault="00A8728D" w:rsidP="00A8728D">
      <w:pPr>
        <w:pStyle w:val="a4"/>
        <w:rPr>
          <w:rFonts w:ascii="Times New Roman" w:eastAsia="Calibri" w:hAnsi="Times New Roman" w:cs="Times New Roman"/>
          <w:i/>
          <w:sz w:val="28"/>
          <w:szCs w:val="28"/>
        </w:rPr>
      </w:pPr>
      <w:r w:rsidRPr="00A8728D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69C3A64" wp14:editId="60648E57">
            <wp:extent cx="2826246" cy="1462757"/>
            <wp:effectExtent l="0" t="0" r="0" b="4445"/>
            <wp:docPr id="2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246" cy="1462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728D" w:rsidRDefault="00A8728D" w:rsidP="00A8728D">
      <w:pPr>
        <w:pStyle w:val="a4"/>
        <w:rPr>
          <w:rFonts w:ascii="Times New Roman" w:eastAsia="Calibri" w:hAnsi="Times New Roman" w:cs="Times New Roman"/>
          <w:i/>
          <w:sz w:val="28"/>
          <w:szCs w:val="28"/>
        </w:rPr>
      </w:pPr>
    </w:p>
    <w:p w:rsidR="00A8728D" w:rsidRPr="000D5010" w:rsidRDefault="00A8728D" w:rsidP="00A8728D">
      <w:pPr>
        <w:pStyle w:val="a4"/>
        <w:rPr>
          <w:rFonts w:ascii="Times New Roman" w:eastAsia="Calibri" w:hAnsi="Times New Roman" w:cs="Times New Roman"/>
          <w:i/>
          <w:sz w:val="28"/>
          <w:szCs w:val="28"/>
        </w:rPr>
      </w:pPr>
      <w:r w:rsidRPr="00A8728D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 wp14:anchorId="07977023" wp14:editId="6FCE0FF1">
            <wp:extent cx="2968005" cy="1621552"/>
            <wp:effectExtent l="0" t="0" r="3810" b="0"/>
            <wp:docPr id="18" name="Рисунок 17" descr="Картинки по запросу фото заседаний Агентства по делам государственной службы и противодействию корруп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Картинки по запросу фото заседаний Агентства по делам государственной службы и противодействию коррупции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005" cy="162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10" w:rsidRPr="000D5010" w:rsidRDefault="000D5010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0D5010" w:rsidRPr="000D5010" w:rsidRDefault="000D5010" w:rsidP="000D5010">
      <w:p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Разработан проект Закона РК «О внесении изменений и дополнений в некоторые законодательные акты Республики Казахстан по вопросам государственных закупок и закупок субъектов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квазигоссектора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>» которым предусмотрено</w:t>
      </w:r>
    </w:p>
    <w:p w:rsidR="00AF7834" w:rsidRPr="000D5010" w:rsidRDefault="00A8728D" w:rsidP="000D5010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установление административной ответственности за нарушения законодательства закупок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квазигосударственного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сектора;</w:t>
      </w:r>
    </w:p>
    <w:p w:rsidR="00AF7834" w:rsidRPr="000D5010" w:rsidRDefault="00A8728D" w:rsidP="000D5010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перевод всех закупок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квазигосударственного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сектора на электронный формат.</w:t>
      </w:r>
    </w:p>
    <w:p w:rsidR="00AF7834" w:rsidRPr="000D5010" w:rsidRDefault="00A8728D" w:rsidP="000D5010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сокращение оснований для закупок из одного источника по несостоявшимся государственным закупкам и путем прямого заключения договора о государственных закупках.</w:t>
      </w:r>
    </w:p>
    <w:p w:rsidR="00AF7834" w:rsidRPr="000D5010" w:rsidRDefault="00A8728D" w:rsidP="000D5010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сокращение оснований по включению поставщиков в реестр недобросовестных участников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госзакупок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F7834" w:rsidRPr="000D5010" w:rsidRDefault="00A8728D" w:rsidP="000D5010">
      <w:pPr>
        <w:numPr>
          <w:ilvl w:val="0"/>
          <w:numId w:val="15"/>
        </w:num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создание единой информационно-аналитической платформы по</w:t>
      </w:r>
      <w:r w:rsidRPr="000D5010">
        <w:rPr>
          <w:rFonts w:ascii="Times New Roman" w:eastAsia="Calibri" w:hAnsi="Times New Roman" w:cs="Times New Roman"/>
          <w:b/>
          <w:sz w:val="28"/>
          <w:szCs w:val="28"/>
        </w:rPr>
        <w:t xml:space="preserve"> закупкам</w:t>
      </w:r>
    </w:p>
    <w:p w:rsidR="000D5010" w:rsidRPr="000D5010" w:rsidRDefault="000D5010" w:rsidP="000D5010">
      <w:pPr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Результат:</w:t>
      </w:r>
    </w:p>
    <w:p w:rsidR="00AF7834" w:rsidRPr="000D5010" w:rsidRDefault="00A8728D" w:rsidP="000D5010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Торги в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квазигосударственном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секторе будут проводиться по единой методологии;</w:t>
      </w:r>
    </w:p>
    <w:p w:rsidR="000D5010" w:rsidRPr="000D5010" w:rsidRDefault="00A8728D" w:rsidP="000D5010">
      <w:pPr>
        <w:numPr>
          <w:ilvl w:val="0"/>
          <w:numId w:val="16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будут значительно сокращены коррупционные</w:t>
      </w:r>
      <w:r w:rsidR="000D50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D5010" w:rsidRPr="000D5010">
        <w:rPr>
          <w:rFonts w:ascii="Times New Roman" w:eastAsia="Calibri" w:hAnsi="Times New Roman" w:cs="Times New Roman"/>
          <w:sz w:val="28"/>
          <w:szCs w:val="28"/>
        </w:rPr>
        <w:t xml:space="preserve">риски в деятельности субъектов </w:t>
      </w:r>
      <w:proofErr w:type="spellStart"/>
      <w:r w:rsidR="000D5010" w:rsidRPr="000D5010">
        <w:rPr>
          <w:rFonts w:ascii="Times New Roman" w:eastAsia="Calibri" w:hAnsi="Times New Roman" w:cs="Times New Roman"/>
          <w:sz w:val="28"/>
          <w:szCs w:val="28"/>
        </w:rPr>
        <w:t>квазигоссектора</w:t>
      </w:r>
      <w:proofErr w:type="spellEnd"/>
      <w:r w:rsidR="000D5010" w:rsidRPr="000D501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F7834" w:rsidRPr="000D5010" w:rsidRDefault="00A8728D" w:rsidP="000D5010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процесс государственных закупок и размещения заказа будет осуществляться централизованно, </w:t>
      </w:r>
    </w:p>
    <w:p w:rsidR="00AF7834" w:rsidRPr="000D5010" w:rsidRDefault="00A8728D" w:rsidP="000D5010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все процессы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госзакупок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и их результатов будут открыты;</w:t>
      </w:r>
    </w:p>
    <w:p w:rsidR="000D5010" w:rsidRDefault="00A8728D" w:rsidP="000D5010">
      <w:pPr>
        <w:numPr>
          <w:ilvl w:val="0"/>
          <w:numId w:val="17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созданы условия для осуществления постоянного контроля за расходованием бюджетных </w:t>
      </w:r>
      <w:proofErr w:type="gramStart"/>
      <w:r w:rsidRPr="000D5010">
        <w:rPr>
          <w:rFonts w:ascii="Times New Roman" w:eastAsia="Calibri" w:hAnsi="Times New Roman" w:cs="Times New Roman"/>
          <w:sz w:val="28"/>
          <w:szCs w:val="28"/>
        </w:rPr>
        <w:t>средств</w:t>
      </w:r>
      <w:proofErr w:type="gram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как в государственном так и в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кв</w:t>
      </w:r>
      <w:r w:rsidR="000D5010">
        <w:rPr>
          <w:rFonts w:ascii="Times New Roman" w:eastAsia="Calibri" w:hAnsi="Times New Roman" w:cs="Times New Roman"/>
          <w:sz w:val="28"/>
          <w:szCs w:val="28"/>
        </w:rPr>
        <w:t>азигосударственном</w:t>
      </w:r>
      <w:proofErr w:type="spellEnd"/>
      <w:r w:rsidR="000D5010">
        <w:rPr>
          <w:rFonts w:ascii="Times New Roman" w:eastAsia="Calibri" w:hAnsi="Times New Roman" w:cs="Times New Roman"/>
          <w:sz w:val="28"/>
          <w:szCs w:val="28"/>
        </w:rPr>
        <w:t xml:space="preserve"> секторах</w:t>
      </w:r>
    </w:p>
    <w:p w:rsidR="000D5010" w:rsidRDefault="000D501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Сферы налогового и таможенного администрирования 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Итоги анализа коррупционных рисков рассмотрены 19 мая 2017 года</w:t>
      </w:r>
    </w:p>
    <w:p w:rsidR="00A8728D" w:rsidRDefault="00A8728D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A8C12" wp14:editId="60A7271A">
            <wp:extent cx="3089920" cy="1592004"/>
            <wp:effectExtent l="0" t="0" r="0" b="8255"/>
            <wp:docPr id="12" name="Рисунок 19" descr="Картинки по запросу фото заседаний Агентства по делам государственной службы и противодействию корруп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Картинки по запросу фото заседаний Агентства по делам государственной службы и противодействию коррупции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20" cy="159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Основными проявлениями коррупционных правонарушений в сфере таможенного администрирования служат факты взяточничества, а также злоупотребление должностными полномочиями.    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0D5010" w:rsidRPr="000D5010" w:rsidRDefault="000D5010" w:rsidP="000D5010">
      <w:pPr>
        <w:pStyle w:val="a4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нестабильность налогового законодательства;</w:t>
      </w:r>
    </w:p>
    <w:p w:rsidR="000D5010" w:rsidRPr="000D5010" w:rsidRDefault="000D5010" w:rsidP="000D5010">
      <w:pPr>
        <w:pStyle w:val="a4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налогоплательщики тратят значительное количество времени и средств на доказательство своей невиновности;</w:t>
      </w:r>
    </w:p>
    <w:p w:rsidR="000D5010" w:rsidRPr="000D5010" w:rsidRDefault="000D5010" w:rsidP="000D5010">
      <w:pPr>
        <w:pStyle w:val="a4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все неустранимые сомнения, противоречия и неясности актов налогового законодательства толкуются в пользу госоргана;</w:t>
      </w:r>
    </w:p>
    <w:p w:rsidR="000D5010" w:rsidRPr="000D5010" w:rsidRDefault="000D5010" w:rsidP="000D5010">
      <w:pPr>
        <w:pStyle w:val="a4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налогоплательщики не освобождаются от административной ответственности и начисления пени по результатам перепроверки или отзыва (изменения) госорганом разъяснительного письма;</w:t>
      </w:r>
    </w:p>
    <w:p w:rsidR="000D5010" w:rsidRPr="000D5010" w:rsidRDefault="000D5010" w:rsidP="000D5010">
      <w:pPr>
        <w:pStyle w:val="a4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размер административного штрафа несоизмерим с совершенным деянием;</w:t>
      </w:r>
    </w:p>
    <w:p w:rsidR="000D5010" w:rsidRPr="000D5010" w:rsidRDefault="000D5010" w:rsidP="000D5010">
      <w:pPr>
        <w:pStyle w:val="a4"/>
        <w:numPr>
          <w:ilvl w:val="0"/>
          <w:numId w:val="21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пробелы при единообразном применении законодательства в таможенной сфере 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Значительный ущерб бизнесу наносится несвоевременным снятием ограничений, наложенных ранее на имущество. Согласно Налоговому кодексу ограничения должны сниматься в течение 6 рабочих. Однако на практике эти сроки нарушаются. 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К примеру,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По истечении более пяти лет направлено в Управление юстиции города Уральск решение об отмене ограничений в распоряжении имуществом ИП «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Галиева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Н.М.» от 31.03.2011 г. 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F7834" w:rsidRPr="000D5010" w:rsidRDefault="00A8728D" w:rsidP="000D5010">
      <w:pPr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bCs/>
          <w:sz w:val="28"/>
          <w:szCs w:val="28"/>
        </w:rPr>
        <w:t>с 2020 г. изменения в Налоговый кодекс будут вносится одним законом;</w:t>
      </w:r>
    </w:p>
    <w:p w:rsidR="00AF7834" w:rsidRPr="000D5010" w:rsidRDefault="00A8728D" w:rsidP="000D5010">
      <w:pPr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lastRenderedPageBreak/>
        <w:t>введен принцип добросовестности налогоплательщиков;</w:t>
      </w:r>
    </w:p>
    <w:p w:rsidR="00AF7834" w:rsidRPr="000D5010" w:rsidRDefault="00A8728D" w:rsidP="000D5010">
      <w:pPr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отмена штрафа и пени, если налоговые органы неправильно разъясняют Налоговый кодекс;</w:t>
      </w:r>
    </w:p>
    <w:p w:rsidR="00AF7834" w:rsidRPr="000D5010" w:rsidRDefault="00A8728D" w:rsidP="000D5010">
      <w:pPr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снижен размер санкций за занижение авансовых платежей по КПН с 40 до 20%;</w:t>
      </w:r>
    </w:p>
    <w:p w:rsidR="00AF7834" w:rsidRPr="000D5010" w:rsidRDefault="00A8728D" w:rsidP="000D5010">
      <w:pPr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bCs/>
          <w:sz w:val="28"/>
          <w:szCs w:val="28"/>
        </w:rPr>
        <w:t>В новом Налоговом кодексе учтены внесенные рекомендации:</w:t>
      </w:r>
    </w:p>
    <w:p w:rsidR="00AF7834" w:rsidRPr="000D5010" w:rsidRDefault="00A8728D" w:rsidP="000D5010">
      <w:pPr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введена норма, ограничивающая внесение изменений и дополнений не более 1 раза в год, </w:t>
      </w:r>
    </w:p>
    <w:p w:rsidR="00AF7834" w:rsidRPr="000D5010" w:rsidRDefault="00A8728D" w:rsidP="000D5010">
      <w:pPr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Снижено количество оснований для проведения внеплановых проверок на 62%  (с 32 до 12),</w:t>
      </w:r>
    </w:p>
    <w:p w:rsidR="00AF7834" w:rsidRPr="000D5010" w:rsidRDefault="00A8728D" w:rsidP="000D5010">
      <w:pPr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введен дифференцированный подход к налоговому администрированию для разных категорий налогоплательщиков.</w:t>
      </w:r>
    </w:p>
    <w:p w:rsidR="00AF7834" w:rsidRPr="00A8728D" w:rsidRDefault="00A8728D" w:rsidP="000D5010">
      <w:pPr>
        <w:numPr>
          <w:ilvl w:val="0"/>
          <w:numId w:val="19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bCs/>
          <w:sz w:val="28"/>
          <w:szCs w:val="28"/>
        </w:rPr>
        <w:t>Приняты меры по исключению пробелов в таможенном законодательстве</w:t>
      </w:r>
    </w:p>
    <w:p w:rsidR="00A8728D" w:rsidRPr="000D5010" w:rsidRDefault="00A8728D" w:rsidP="00A8728D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3C57D5" wp14:editId="2B5748D3">
            <wp:extent cx="3052021" cy="1863420"/>
            <wp:effectExtent l="0" t="0" r="0" b="381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52021" cy="18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0D5010" w:rsidRDefault="00A8728D" w:rsidP="000D5010">
      <w:pPr>
        <w:numPr>
          <w:ilvl w:val="0"/>
          <w:numId w:val="20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Принятые меры обеспечат упорядоченную работу налоговых органов;</w:t>
      </w:r>
    </w:p>
    <w:p w:rsidR="00AF7834" w:rsidRPr="000D5010" w:rsidRDefault="00A8728D" w:rsidP="000D5010">
      <w:pPr>
        <w:numPr>
          <w:ilvl w:val="0"/>
          <w:numId w:val="20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внесут ясность в порядок предоставления информации и взаимодействия граждан и бизнес структур с работниками налоговых структур. При этом, неясности будут толковаться в пользу налогоплательщика;</w:t>
      </w:r>
    </w:p>
    <w:p w:rsidR="00AF7834" w:rsidRPr="000D5010" w:rsidRDefault="00A8728D" w:rsidP="000D5010">
      <w:pPr>
        <w:numPr>
          <w:ilvl w:val="0"/>
          <w:numId w:val="20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позволят улучшить условия для ведения бизнеса и снизят административные барьеры для предпринимателей;</w:t>
      </w:r>
    </w:p>
    <w:p w:rsidR="00AF7834" w:rsidRPr="000D5010" w:rsidRDefault="00A8728D" w:rsidP="000D5010">
      <w:pPr>
        <w:numPr>
          <w:ilvl w:val="0"/>
          <w:numId w:val="20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облегчат нагрузку на предпринимательство и будет стимулировать к добровольному исполнению своих налоговых обязательств, в результате чего будет обеспечено своевременное поступление средств в бюджет.</w:t>
      </w:r>
    </w:p>
    <w:p w:rsidR="000D5010" w:rsidRDefault="000D501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Сфера развития предпринимательской деятельности местными исполнительными органами </w:t>
      </w:r>
    </w:p>
    <w:p w:rsid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анализа обсуждены на совместном заседании 26 мая 2017 года </w:t>
      </w:r>
    </w:p>
    <w:p w:rsidR="00A8728D" w:rsidRPr="000D5010" w:rsidRDefault="00A8728D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A640883" wp14:editId="4AA7606E">
            <wp:extent cx="3075428" cy="2254429"/>
            <wp:effectExtent l="0" t="0" r="0" b="0"/>
            <wp:docPr id="19" name="Рисунок 18" descr="Картинки по запросу шпекбаев и журсунов фот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8" descr="Картинки по запросу шпекбаев и журсунов фото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28" cy="2254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0D5010" w:rsidRPr="000D5010" w:rsidRDefault="000D5010" w:rsidP="000D5010">
      <w:pPr>
        <w:pStyle w:val="a4"/>
        <w:numPr>
          <w:ilvl w:val="0"/>
          <w:numId w:val="23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наличие излишних административных барьеров при осуществлении предпринимательской деятельности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практически во всех сферах имеются ведомственные Правила, которые наряду со стандартами регулируют порядок оказания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госуслуги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и дает возможность руководствоваться «удобными» для себя нормами права. </w:t>
      </w:r>
      <w:r w:rsidRPr="000D5010">
        <w:rPr>
          <w:rFonts w:ascii="Times New Roman" w:eastAsia="Calibri" w:hAnsi="Times New Roman" w:cs="Times New Roman"/>
          <w:b/>
          <w:bCs/>
          <w:sz w:val="28"/>
          <w:szCs w:val="28"/>
        </w:rPr>
        <w:t>Например</w:t>
      </w:r>
      <w:r w:rsidRPr="000D5010">
        <w:rPr>
          <w:rFonts w:ascii="Times New Roman" w:eastAsia="Calibri" w:hAnsi="Times New Roman" w:cs="Times New Roman"/>
          <w:sz w:val="28"/>
          <w:szCs w:val="28"/>
        </w:rPr>
        <w:t>, по услугам, оказываемые в рамках программы Дорожная карта бизнеса – 2020, параллельно со стандартами действуют Правила.</w:t>
      </w:r>
    </w:p>
    <w:p w:rsidR="000D5010" w:rsidRPr="000D5010" w:rsidRDefault="000D5010" w:rsidP="000D5010">
      <w:pPr>
        <w:pStyle w:val="a4"/>
        <w:numPr>
          <w:ilvl w:val="0"/>
          <w:numId w:val="23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создание субъектами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квазигосударственного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сектора препятствий для развития бизнеса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К примеру, для ввода в эксплуатацию цеха, ТОО «Триера KZ», вынуждено было приобрести, по требованию монополиста, газовый счетчик стоимостью 20 млн. тенге. </w:t>
      </w:r>
    </w:p>
    <w:p w:rsidR="000D5010" w:rsidRDefault="000D5010" w:rsidP="000D5010">
      <w:pPr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D5010">
        <w:rPr>
          <w:rFonts w:ascii="Times New Roman" w:eastAsia="Calibri" w:hAnsi="Times New Roman" w:cs="Times New Roman"/>
          <w:i/>
          <w:iCs/>
          <w:sz w:val="28"/>
          <w:szCs w:val="28"/>
        </w:rPr>
        <w:t>При том, что на рынке имелись аналогичные счетчики стоимостью 1 млн. тенге.</w:t>
      </w:r>
    </w:p>
    <w:p w:rsidR="00A8728D" w:rsidRPr="000D5010" w:rsidRDefault="00A8728D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1EF34B1" wp14:editId="69F694B5">
            <wp:extent cx="3253296" cy="2228543"/>
            <wp:effectExtent l="0" t="0" r="4445" b="635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296" cy="222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Центры обслуживания предпринимателей, проводят разъяснения существующих мер господдержки и развития бизнеса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Разработан проект приказа в части приведение стандарта государственной услуги «Выдача удостоверения допуска к осуществлению международных автомобильных перевозок и карточки допуска в соответствие с требованиями  Правил допуска автомобильных перевозчиков к осуществлению международных автомобильных перевозок  </w:t>
      </w:r>
      <w:r w:rsidRPr="000D5010">
        <w:rPr>
          <w:rFonts w:ascii="Times New Roman" w:eastAsia="Calibri" w:hAnsi="Times New Roman" w:cs="Times New Roman"/>
          <w:i/>
          <w:iCs/>
          <w:sz w:val="28"/>
          <w:szCs w:val="28"/>
        </w:rPr>
        <w:t>(приказ МТК РК от 24.08.2011 г. № 523)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</w:t>
      </w: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F7834" w:rsidRPr="000D5010" w:rsidRDefault="00A8728D" w:rsidP="000D5010">
      <w:pPr>
        <w:numPr>
          <w:ilvl w:val="0"/>
          <w:numId w:val="22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принятые меры позволят исключить коррупционные риски в сфере развития предпринимательской деятельности местными исполнительными органами и будут способствовать развитию предпринимательства</w:t>
      </w:r>
    </w:p>
    <w:p w:rsidR="000D5010" w:rsidRDefault="000D5010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земельных отношений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Итоги анализа коррупционных рисков рассмотрены 26 мая 2017 года</w:t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0D5010" w:rsidRPr="00E73C11" w:rsidRDefault="000D5010" w:rsidP="00E73C11">
      <w:pPr>
        <w:pStyle w:val="a4"/>
        <w:numPr>
          <w:ilvl w:val="0"/>
          <w:numId w:val="23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предоставление земельного участка под индивидуальное жилищное строительство </w:t>
      </w:r>
      <w:r w:rsidRPr="00E73C1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(ИЖС) </w:t>
      </w: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вне очереди</w:t>
      </w:r>
      <w:r w:rsidRPr="00E73C11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</w:p>
    <w:p w:rsidR="000D5010" w:rsidRPr="00E73C11" w:rsidRDefault="000D5010" w:rsidP="00E73C11">
      <w:pPr>
        <w:pStyle w:val="a4"/>
        <w:numPr>
          <w:ilvl w:val="0"/>
          <w:numId w:val="23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отсутствие дифференциации очередников на получение участков под ИЖС </w:t>
      </w:r>
      <w:r w:rsidRPr="00E73C11">
        <w:rPr>
          <w:rFonts w:ascii="Times New Roman" w:eastAsia="Calibri" w:hAnsi="Times New Roman" w:cs="Times New Roman"/>
          <w:i/>
          <w:iCs/>
          <w:sz w:val="28"/>
          <w:szCs w:val="28"/>
        </w:rPr>
        <w:t>(по социальному и имущественному статусу, в том числе наличию либо отсутствию зарегистрированного жилья, наличие прописки)</w:t>
      </w: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, влечет беспорядочную подачу заявлений </w:t>
      </w:r>
      <w:proofErr w:type="gramStart"/>
      <w:r w:rsidRPr="00E73C11">
        <w:rPr>
          <w:rFonts w:ascii="Times New Roman" w:eastAsia="Calibri" w:hAnsi="Times New Roman" w:cs="Times New Roman"/>
          <w:sz w:val="28"/>
          <w:szCs w:val="28"/>
        </w:rPr>
        <w:t>лицами</w:t>
      </w:r>
      <w:proofErr w:type="gram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 не имеющими целью строительство и использующие участки в коммерческих целях;</w:t>
      </w:r>
    </w:p>
    <w:p w:rsidR="000D5010" w:rsidRPr="00E73C11" w:rsidRDefault="000D5010" w:rsidP="00E73C11">
      <w:pPr>
        <w:pStyle w:val="a4"/>
        <w:numPr>
          <w:ilvl w:val="0"/>
          <w:numId w:val="23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отсутствие интеграции информационных систе</w:t>
      </w:r>
      <w:proofErr w:type="gramStart"/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м</w:t>
      </w:r>
      <w:r w:rsidRPr="00E73C11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лица, проживающие </w:t>
      </w: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в разных регионах страны</w:t>
      </w: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подают заявления о предоставлении земельных участков в востребованных населенных пунктах. Например, один и тот же заявитель может состоять в очереди сразу в нескольких населенных пунктах.</w:t>
      </w:r>
    </w:p>
    <w:p w:rsidR="000D5010" w:rsidRPr="00E73C11" w:rsidRDefault="000D5010" w:rsidP="00E73C11">
      <w:pPr>
        <w:pStyle w:val="a4"/>
        <w:numPr>
          <w:ilvl w:val="0"/>
          <w:numId w:val="23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Истребование документов, непредусмотренных </w:t>
      </w: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Стандартом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госуслуги</w:t>
      </w:r>
      <w:proofErr w:type="spellEnd"/>
    </w:p>
    <w:p w:rsidR="000D5010" w:rsidRPr="00E73C11" w:rsidRDefault="000D5010" w:rsidP="00E73C11">
      <w:pPr>
        <w:pStyle w:val="a4"/>
        <w:numPr>
          <w:ilvl w:val="0"/>
          <w:numId w:val="23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Так у ТОО «ТURAN-KULAGER» Акмолинской области истребовано 13 непредусмотренных документов; ТОО «RG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Gold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>» и ТОО «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Есіл-Mining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» по 5 документов, в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>.: копии удостоверения личности, приказов, доверенности, справки об учетной регистрации филиала юридического лица; копии справок о государственной перерегистрации, и др.</w:t>
      </w:r>
    </w:p>
    <w:p w:rsidR="000D5010" w:rsidRDefault="000D5010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Аналогичная с</w:t>
      </w:r>
      <w:r w:rsidR="00E73C11">
        <w:rPr>
          <w:rFonts w:ascii="Times New Roman" w:eastAsia="Calibri" w:hAnsi="Times New Roman" w:cs="Times New Roman"/>
          <w:sz w:val="28"/>
          <w:szCs w:val="28"/>
        </w:rPr>
        <w:t xml:space="preserve">итуация наблюдается и в других </w:t>
      </w: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регионах страны. </w:t>
      </w:r>
    </w:p>
    <w:p w:rsidR="00A8728D" w:rsidRPr="000D5010" w:rsidRDefault="00A8728D" w:rsidP="000D5010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579A6" wp14:editId="762D631F">
            <wp:extent cx="2776992" cy="1320574"/>
            <wp:effectExtent l="0" t="0" r="4445" b="0"/>
            <wp:docPr id="27" name="Рисунок 21" descr="Картинки по запросу фото заседаний Агентства по делам государственной службы и противодействию корруп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Картинки по запросу фото заседаний Агентства по делам государственной службы и противодействию коррупции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92" cy="132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F7834" w:rsidRPr="000D5010" w:rsidRDefault="00A8728D" w:rsidP="000D5010">
      <w:pPr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Разработан проект Закона «О внесении изменений и дополнений в некоторые законодательные акты Республики Казахстан по вопросам регулирования земельных отношений», </w:t>
      </w:r>
      <w:r w:rsidRPr="000D5010">
        <w:rPr>
          <w:rFonts w:ascii="Times New Roman" w:eastAsia="Calibri" w:hAnsi="Times New Roman" w:cs="Times New Roman"/>
          <w:sz w:val="28"/>
          <w:szCs w:val="28"/>
        </w:rPr>
        <w:t>предусматривающий:</w:t>
      </w:r>
    </w:p>
    <w:p w:rsidR="00AF7834" w:rsidRPr="000D5010" w:rsidRDefault="00A8728D" w:rsidP="000D5010">
      <w:pPr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прозрачные процедуры выделения земель сельхоз назначения.</w:t>
      </w:r>
    </w:p>
    <w:p w:rsidR="00AF7834" w:rsidRPr="000D5010" w:rsidRDefault="00A8728D" w:rsidP="000D5010">
      <w:pPr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lastRenderedPageBreak/>
        <w:t>продажи земельных участков или права аренды земельных участков исключительно в электронном виде.</w:t>
      </w:r>
    </w:p>
    <w:p w:rsidR="00AF7834" w:rsidRPr="000D5010" w:rsidRDefault="00A8728D" w:rsidP="000D5010">
      <w:pPr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переход на автоматизированный формат получения </w:t>
      </w:r>
      <w:proofErr w:type="spellStart"/>
      <w:r w:rsidRPr="000D5010">
        <w:rPr>
          <w:rFonts w:ascii="Times New Roman" w:eastAsia="Calibri" w:hAnsi="Times New Roman" w:cs="Times New Roman"/>
          <w:sz w:val="28"/>
          <w:szCs w:val="28"/>
        </w:rPr>
        <w:t>госуслуг</w:t>
      </w:r>
      <w:proofErr w:type="spellEnd"/>
      <w:r w:rsidRPr="000D5010">
        <w:rPr>
          <w:rFonts w:ascii="Times New Roman" w:eastAsia="Calibri" w:hAnsi="Times New Roman" w:cs="Times New Roman"/>
          <w:sz w:val="28"/>
          <w:szCs w:val="28"/>
        </w:rPr>
        <w:t xml:space="preserve"> по изготовлению и выдаче актов на право частной собственности на земельный участок, постоянного и временного пользования. </w:t>
      </w:r>
    </w:p>
    <w:p w:rsidR="00AF7834" w:rsidRPr="000D5010" w:rsidRDefault="00A8728D" w:rsidP="000D5010">
      <w:pPr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Создается единая база очередников на получение земельных участков для ИЖС с автоматизацией всего процесса.</w:t>
      </w:r>
    </w:p>
    <w:p w:rsidR="00AF7834" w:rsidRPr="000D5010" w:rsidRDefault="00A8728D" w:rsidP="000D5010">
      <w:pPr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Открыт свободный доступ к сведениям о земельных участках на веб-портале Автоматизированной информационной системы Государственного земельного кадастра Республики Казахстан (www.aisgzk.kz).</w:t>
      </w:r>
    </w:p>
    <w:p w:rsidR="00AF7834" w:rsidRPr="000D5010" w:rsidRDefault="00A8728D" w:rsidP="000D5010">
      <w:pPr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Ведется работа по созданию единой системы государственного градостроительного кадастра, который будет включать полные сведения о состоянии территорий (сооружений) и планах их застройки.</w:t>
      </w:r>
    </w:p>
    <w:p w:rsidR="00AF7834" w:rsidRDefault="00A8728D" w:rsidP="000D5010">
      <w:pPr>
        <w:numPr>
          <w:ilvl w:val="0"/>
          <w:numId w:val="24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В пилотном режиме в Акмолинской области запущен специальный сервис для населения, обеспечивающий доступ к информации о свободных земельных участках.</w:t>
      </w:r>
    </w:p>
    <w:p w:rsidR="00A8728D" w:rsidRPr="000D5010" w:rsidRDefault="00A8728D" w:rsidP="00A8728D">
      <w:pPr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3E82B" wp14:editId="4A1564F4">
            <wp:extent cx="3023224" cy="2255014"/>
            <wp:effectExtent l="0" t="0" r="6350" b="0"/>
            <wp:docPr id="28" name="Рисунок 22" descr="Картинки по запросу фото совещаний в р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2" descr="Картинки по запросу фото совещаний в рк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24" cy="225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010" w:rsidRPr="000D5010" w:rsidRDefault="000D5010" w:rsidP="000D5010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D5010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0D5010" w:rsidRDefault="00A8728D" w:rsidP="000D5010">
      <w:pPr>
        <w:numPr>
          <w:ilvl w:val="0"/>
          <w:numId w:val="25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созданы условия для прозрачности и открытости процедур принятия решений в сфере земельных отношений;</w:t>
      </w:r>
    </w:p>
    <w:p w:rsidR="00AF7834" w:rsidRPr="000D5010" w:rsidRDefault="00A8728D" w:rsidP="000D5010">
      <w:pPr>
        <w:numPr>
          <w:ilvl w:val="0"/>
          <w:numId w:val="25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обеспечена открытость при выделении земель;</w:t>
      </w:r>
    </w:p>
    <w:p w:rsidR="00AF7834" w:rsidRPr="000D5010" w:rsidRDefault="00A8728D" w:rsidP="000D5010">
      <w:pPr>
        <w:numPr>
          <w:ilvl w:val="0"/>
          <w:numId w:val="25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будут сняты ряд административных барьеров в сфере земельных отношений;</w:t>
      </w:r>
    </w:p>
    <w:p w:rsidR="00E73C11" w:rsidRDefault="00A8728D" w:rsidP="000D5010">
      <w:pPr>
        <w:numPr>
          <w:ilvl w:val="0"/>
          <w:numId w:val="25"/>
        </w:numPr>
        <w:rPr>
          <w:rFonts w:ascii="Times New Roman" w:eastAsia="Calibri" w:hAnsi="Times New Roman" w:cs="Times New Roman"/>
          <w:sz w:val="28"/>
          <w:szCs w:val="28"/>
        </w:rPr>
      </w:pPr>
      <w:r w:rsidRPr="000D5010">
        <w:rPr>
          <w:rFonts w:ascii="Times New Roman" w:eastAsia="Calibri" w:hAnsi="Times New Roman" w:cs="Times New Roman"/>
          <w:sz w:val="28"/>
          <w:szCs w:val="28"/>
        </w:rPr>
        <w:t>созданы условия для снижения социальной напряженности среди населения.</w:t>
      </w:r>
    </w:p>
    <w:p w:rsidR="00E73C11" w:rsidRDefault="00E73C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E73C11" w:rsidRPr="00A8728D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Сферы экологии и недропользования</w:t>
      </w:r>
    </w:p>
    <w:p w:rsidR="00E73C11" w:rsidRPr="00A8728D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sz w:val="28"/>
          <w:szCs w:val="28"/>
        </w:rPr>
        <w:t>Итоги анализа коррупционных рисков рассмотрены 1 июня 2017 года</w:t>
      </w:r>
    </w:p>
    <w:p w:rsidR="00A8728D" w:rsidRDefault="00A8728D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1090598" wp14:editId="01C9BC5D">
            <wp:extent cx="2770103" cy="1977254"/>
            <wp:effectExtent l="0" t="0" r="0" b="4445"/>
            <wp:docPr id="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0103" cy="197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E73C11" w:rsidRPr="00E73C11" w:rsidRDefault="00E73C11" w:rsidP="00E73C11">
      <w:pPr>
        <w:pStyle w:val="a4"/>
        <w:numPr>
          <w:ilvl w:val="0"/>
          <w:numId w:val="28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несовершенство процедур проведения государственной экологической экспертизы;</w:t>
      </w:r>
    </w:p>
    <w:p w:rsidR="00E73C11" w:rsidRPr="00E73C11" w:rsidRDefault="00E73C11" w:rsidP="00E73C11">
      <w:pPr>
        <w:pStyle w:val="a4"/>
        <w:numPr>
          <w:ilvl w:val="0"/>
          <w:numId w:val="28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широкие полномочия экологических инспекторов без механизмов прозрачности</w:t>
      </w:r>
    </w:p>
    <w:p w:rsidR="00E73C11" w:rsidRPr="00E73C11" w:rsidRDefault="00E73C11" w:rsidP="00E73C11">
      <w:pPr>
        <w:pStyle w:val="a4"/>
        <w:numPr>
          <w:ilvl w:val="0"/>
          <w:numId w:val="28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противоречие в нормативных актах, регламентирующих процедуры выдачи комплексного экологического разрешения и переоформления разрешений на эмиссию в окружающую среду, в части сроков их выдачи </w:t>
      </w:r>
    </w:p>
    <w:p w:rsidR="00E73C11" w:rsidRPr="00E73C11" w:rsidRDefault="00E73C11" w:rsidP="00E73C11">
      <w:pPr>
        <w:pStyle w:val="a4"/>
        <w:numPr>
          <w:ilvl w:val="0"/>
          <w:numId w:val="28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неоправданно длительные сроки государственной экспертизы </w:t>
      </w:r>
      <w:r w:rsidRPr="00E73C1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(до 2-х месяцев в зависимости от категории объекта). </w:t>
      </w:r>
    </w:p>
    <w:p w:rsidR="00E73C11" w:rsidRPr="00E73C11" w:rsidRDefault="00E73C11" w:rsidP="00E73C11">
      <w:pPr>
        <w:pStyle w:val="a4"/>
        <w:numPr>
          <w:ilvl w:val="0"/>
          <w:numId w:val="28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отсутствие механизмов согласования проектной и иной документации, а также получения разрешений, необходимых для проведения операций по недропользованию;</w:t>
      </w:r>
    </w:p>
    <w:p w:rsidR="00E73C11" w:rsidRPr="00E73C11" w:rsidRDefault="00E73C11" w:rsidP="00E73C11">
      <w:pPr>
        <w:pStyle w:val="a4"/>
        <w:numPr>
          <w:ilvl w:val="0"/>
          <w:numId w:val="28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использование должностными лицами в личных интересах геологической информации</w:t>
      </w:r>
    </w:p>
    <w:p w:rsidR="00E73C11" w:rsidRPr="00E73C11" w:rsidRDefault="00E73C11" w:rsidP="00E73C11">
      <w:pPr>
        <w:pStyle w:val="a4"/>
        <w:numPr>
          <w:ilvl w:val="0"/>
          <w:numId w:val="28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в состав Комиссии по предоставлению права недропользования не включены представители общественности</w:t>
      </w:r>
    </w:p>
    <w:p w:rsidR="00E73C11" w:rsidRPr="00E73C11" w:rsidRDefault="00E73C11" w:rsidP="00E73C11">
      <w:pPr>
        <w:pStyle w:val="a4"/>
        <w:numPr>
          <w:ilvl w:val="0"/>
          <w:numId w:val="28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не предусмотрен конкретный срок согласования проекта контракта, а период для заключения контракта составляет от 18 до 24 месяцев </w:t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В рамках проекта Кодекса РК «О недрах и недропользовании» предусматривается: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пересмотр функций уполномоченного Комитета;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внедрение открытой формы конкурса – аукциона предоставления права недропользования;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упразднение комиссии по проведению конкурсов на предоставление права недропользования; 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сокращение сроков проведения экспертизы и получения контракта на недропользование, упразднение процедуры согласования.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оптимизация сроков получения контракта на недропользование и упразднение согласования; 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установление административной ответственности за нарушение порядка предоставления права недропользования.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разработка информационной системы «Национальный банк данных минеральных ресурсов Республики Казахстан».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Проект Закона «О внесении изменений и дополнений в некоторые законодательные акты Республики Казахстан по вопросам совершенствования регулирования предпринимательской деятельности», предусматривает: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объединение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госуслуги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по выдаче разрешений на эмиссии в окружающую среду и заключения экологической экспертизы с полным переходом на электронный формат по принципу «одного окна»;</w:t>
      </w:r>
    </w:p>
    <w:p w:rsidR="00AF7834" w:rsidRPr="00E73C11" w:rsidRDefault="00A8728D" w:rsidP="00E73C11">
      <w:pPr>
        <w:numPr>
          <w:ilvl w:val="0"/>
          <w:numId w:val="26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сокращение сроков оказания данных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госуслуг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почти в 3 раза </w:t>
      </w:r>
      <w:r w:rsidRPr="00E73C11">
        <w:rPr>
          <w:rFonts w:ascii="Times New Roman" w:eastAsia="Calibri" w:hAnsi="Times New Roman" w:cs="Times New Roman"/>
          <w:i/>
          <w:iCs/>
          <w:sz w:val="28"/>
          <w:szCs w:val="28"/>
        </w:rPr>
        <w:t>(со 120 до 45 дней);</w:t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проводится работа по видео фиксации экологических проверок. </w:t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Прорабатывается вопрос автоматизации контроля выбросов посредством установления датчиков на источниках эмиссий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природопользователей</w:t>
      </w:r>
      <w:proofErr w:type="spellEnd"/>
    </w:p>
    <w:p w:rsidR="00E73C11" w:rsidRPr="00E73C11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E73C11" w:rsidRDefault="00A8728D" w:rsidP="00E73C11">
      <w:pPr>
        <w:numPr>
          <w:ilvl w:val="0"/>
          <w:numId w:val="27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будет обеспечена прозрачность, последовательность и оперативность конкурсных процедур, исключится прямой контакт предпринимателей с должностными лицами; </w:t>
      </w:r>
    </w:p>
    <w:p w:rsidR="00AF7834" w:rsidRPr="00E73C11" w:rsidRDefault="00A8728D" w:rsidP="00E73C11">
      <w:pPr>
        <w:numPr>
          <w:ilvl w:val="0"/>
          <w:numId w:val="27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внедрение информационной системы «Национальный банк данных минеральных ресурсов Республики Казахстан» позволит автоматизировать предоставление геологической информации и другие процессы в рамках получения права недропользования;</w:t>
      </w:r>
    </w:p>
    <w:p w:rsidR="00AF7834" w:rsidRPr="00E73C11" w:rsidRDefault="00A8728D" w:rsidP="00E73C11">
      <w:pPr>
        <w:numPr>
          <w:ilvl w:val="0"/>
          <w:numId w:val="27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будет обеспечена эффективность процесса, повысится интерес иностранных инвесторов и как следствие увеличатся доходы государства;</w:t>
      </w:r>
    </w:p>
    <w:p w:rsidR="00AF7834" w:rsidRPr="00E73C11" w:rsidRDefault="00A8728D" w:rsidP="00E73C11">
      <w:pPr>
        <w:numPr>
          <w:ilvl w:val="0"/>
          <w:numId w:val="27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получения сведений по эмиссиям в онлайн режиме исключает прямой контакт с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природопользователями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при проверках;</w:t>
      </w:r>
    </w:p>
    <w:p w:rsidR="00AF7834" w:rsidRPr="00E73C11" w:rsidRDefault="00A8728D" w:rsidP="00E73C11">
      <w:pPr>
        <w:numPr>
          <w:ilvl w:val="0"/>
          <w:numId w:val="27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lastRenderedPageBreak/>
        <w:t>обеспечивается прозрачность экологических проверок;</w:t>
      </w:r>
    </w:p>
    <w:p w:rsidR="00AF7834" w:rsidRPr="00E73C11" w:rsidRDefault="00A8728D" w:rsidP="00E73C11">
      <w:pPr>
        <w:numPr>
          <w:ilvl w:val="0"/>
          <w:numId w:val="27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принимаемые меры позволят улучшить условия для ведения бизнеса и снизить административные барьеры для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услугополучателей</w:t>
      </w:r>
      <w:proofErr w:type="spellEnd"/>
    </w:p>
    <w:p w:rsidR="00E73C11" w:rsidRDefault="00E73C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транспортного контроля</w:t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анализа обсуждены на совместном заседании 29 июня 2017 года </w:t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отсутствие нормативного регулирования поведения сотрудников транспортной инспекции при контактах с водителями,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Простаивание или некорректная работа Специальной автоматизированной измерительной системы (САИС),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широкие дискреционные полномочия инспекторов.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наличие отсылочных норм на нормативные правовые акты, утратившие силу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наличие прямого контакта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риск уклонения от уплаты в бюджет средств за выдачу специального разрешения 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риск уклонения от административной ответственности за проезд без соответствующего разрешения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несоответствие норм Стандартов, Регламентов и других НПА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необоснованный отказ в оказании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госуслуги</w:t>
      </w:r>
      <w:proofErr w:type="spellEnd"/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дискреционные полномочия</w:t>
      </w:r>
    </w:p>
    <w:p w:rsidR="00E73C11" w:rsidRPr="00E73C11" w:rsidRDefault="00E73C11" w:rsidP="00E73C11">
      <w:pPr>
        <w:pStyle w:val="a4"/>
        <w:numPr>
          <w:ilvl w:val="0"/>
          <w:numId w:val="30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прямой контакт при оказании государственных услуг</w:t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В 2015 году по показаниям САИС установленном у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п.Талапкер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ИП «Парфёнов Ф.В.» привлечен к штрафу за превышение весовых параметров при перевозе груза на автомашине из Астаны в Челябинск.</w:t>
      </w:r>
    </w:p>
    <w:p w:rsidR="00E73C11" w:rsidRDefault="00E73C11" w:rsidP="00E73C11">
      <w:pPr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Однако по маршруту движения до г. Челябинска, после п.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Талапкер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находится ещё два таких же прибора в г. Атбасар и г.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Костанай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, на которых </w:t>
      </w: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нарушений</w:t>
      </w: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о перегрузе указанной автомашины выявлено </w:t>
      </w: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не было</w:t>
      </w:r>
    </w:p>
    <w:p w:rsidR="00A8728D" w:rsidRPr="00E73C11" w:rsidRDefault="00A8728D" w:rsidP="00E73C11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BD35D" wp14:editId="139CE697">
            <wp:extent cx="2849021" cy="1807090"/>
            <wp:effectExtent l="0" t="0" r="8890" b="3175"/>
            <wp:docPr id="26" name="Рисунок 25" descr="http://kyzmet.gov.kz/sites/default/files/img_18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 descr="http://kyzmet.gov.kz/sites/default/files/img_189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21" cy="180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11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8728D" w:rsidRPr="00E73C11" w:rsidRDefault="00A8728D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BDAAA9D" wp14:editId="235DAB76">
            <wp:extent cx="2920133" cy="1649892"/>
            <wp:effectExtent l="0" t="0" r="0" b="7620"/>
            <wp:docPr id="25" name="Рисунок 24" descr="http://kyzmet.gov.kz/sites/default/files/img_907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4" descr="http://kyzmet.gov.kz/sites/default/files/img_907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133" cy="1649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11" w:rsidRPr="00E73C11" w:rsidRDefault="00E73C11" w:rsidP="00E73C11">
      <w:pPr>
        <w:pStyle w:val="a4"/>
        <w:numPr>
          <w:ilvl w:val="0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Разработан проект Закона «О внесении изменений и дополнений в некоторые законодательные акты Республики Казахстан по вопросам транспорта».</w:t>
      </w:r>
    </w:p>
    <w:p w:rsidR="00E73C11" w:rsidRPr="00E73C11" w:rsidRDefault="00E73C11" w:rsidP="00E73C11">
      <w:pPr>
        <w:pStyle w:val="a4"/>
        <w:numPr>
          <w:ilvl w:val="1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Приведены в соответствие с требованиями действующего законодательства РК нормы Правил организации работы постов транспортного контроля (Приказ МИР РК от 26 июня 2017 года №383).</w:t>
      </w:r>
    </w:p>
    <w:p w:rsidR="00E73C11" w:rsidRPr="00E73C11" w:rsidRDefault="00E73C11" w:rsidP="00E73C11">
      <w:pPr>
        <w:pStyle w:val="a4"/>
        <w:numPr>
          <w:ilvl w:val="1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урегулирован порядок поведения инспекторов при контактах с водителями;</w:t>
      </w:r>
    </w:p>
    <w:p w:rsidR="00E73C11" w:rsidRPr="00E73C11" w:rsidRDefault="00E73C11" w:rsidP="00E73C11">
      <w:pPr>
        <w:pStyle w:val="a4"/>
        <w:numPr>
          <w:ilvl w:val="1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исключены отсылочные нормы,</w:t>
      </w:r>
    </w:p>
    <w:p w:rsidR="00E73C11" w:rsidRDefault="00E73C11" w:rsidP="00E73C11">
      <w:pPr>
        <w:pStyle w:val="a4"/>
        <w:numPr>
          <w:ilvl w:val="1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минимизирован контакт при оказании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госуслуг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A8728D" w:rsidRPr="00A8728D" w:rsidRDefault="00A8728D" w:rsidP="00A8728D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CD385F" wp14:editId="45F88401">
            <wp:extent cx="2915543" cy="1791647"/>
            <wp:effectExtent l="0" t="0" r="0" b="0"/>
            <wp:docPr id="31" name="Рисунок 19" descr="Картинки по запросу фото совещаний в р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Картинки по запросу фото совещаний в рк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543" cy="179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</w:t>
      </w: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73C11" w:rsidRDefault="00A8728D" w:rsidP="00E73C11">
      <w:pPr>
        <w:numPr>
          <w:ilvl w:val="0"/>
          <w:numId w:val="29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принятые меры позволят исключить коррупционные риски в сфере транспортного контроля и будут способствовать развитию предпринимательства</w:t>
      </w:r>
    </w:p>
    <w:p w:rsidR="00E73C11" w:rsidRDefault="00E73C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E73C11" w:rsidRPr="0061324C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324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Сферы ветеринарного и санитарно-эпидемиологического надзора</w:t>
      </w:r>
    </w:p>
    <w:p w:rsidR="00E73C11" w:rsidRPr="0061324C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324C">
        <w:rPr>
          <w:rFonts w:ascii="Times New Roman" w:eastAsia="Calibri" w:hAnsi="Times New Roman" w:cs="Times New Roman"/>
          <w:b/>
          <w:sz w:val="28"/>
          <w:szCs w:val="28"/>
        </w:rPr>
        <w:t>Итоги анализа коррупционных рисков рассмотрены 3 августа 2017 года</w:t>
      </w:r>
    </w:p>
    <w:p w:rsidR="00A8728D" w:rsidRDefault="00A8728D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5113792" wp14:editId="508D8699">
            <wp:extent cx="3323523" cy="2159775"/>
            <wp:effectExtent l="0" t="0" r="0" b="0"/>
            <wp:docPr id="32" name="Рисунок 19" descr="Картинки по запросу фото заседаний Агентства по делам государственной службы и противодействию коррупци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Картинки по запросу фото заседаний Агентства по делам государственной службы и противодействию коррупции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23" cy="21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11" w:rsidRPr="0061324C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324C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E73C11" w:rsidRPr="0061324C" w:rsidRDefault="00E73C11" w:rsidP="0061324C">
      <w:pPr>
        <w:pStyle w:val="a4"/>
        <w:numPr>
          <w:ilvl w:val="0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61324C">
        <w:rPr>
          <w:rFonts w:ascii="Times New Roman" w:eastAsia="Calibri" w:hAnsi="Times New Roman" w:cs="Times New Roman"/>
          <w:sz w:val="28"/>
          <w:szCs w:val="28"/>
        </w:rPr>
        <w:t>не соблюдается интервал проверок предпринимателей</w:t>
      </w:r>
    </w:p>
    <w:p w:rsidR="00E73C11" w:rsidRPr="0061324C" w:rsidRDefault="00E73C11" w:rsidP="0061324C">
      <w:pPr>
        <w:pStyle w:val="a4"/>
        <w:numPr>
          <w:ilvl w:val="0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61324C">
        <w:rPr>
          <w:rFonts w:ascii="Times New Roman" w:eastAsia="Calibri" w:hAnsi="Times New Roman" w:cs="Times New Roman"/>
          <w:sz w:val="28"/>
          <w:szCs w:val="28"/>
        </w:rPr>
        <w:t xml:space="preserve">отсутствие в нормативно-правовых актах сроков контрольной проверки по устранению нарушении </w:t>
      </w:r>
    </w:p>
    <w:p w:rsidR="00E73C11" w:rsidRPr="0061324C" w:rsidRDefault="00E73C11" w:rsidP="0061324C">
      <w:pPr>
        <w:pStyle w:val="a4"/>
        <w:numPr>
          <w:ilvl w:val="0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61324C">
        <w:rPr>
          <w:rFonts w:ascii="Times New Roman" w:eastAsia="Calibri" w:hAnsi="Times New Roman" w:cs="Times New Roman"/>
          <w:sz w:val="28"/>
          <w:szCs w:val="28"/>
        </w:rPr>
        <w:t xml:space="preserve">административный барьер при открытии аптек в виде дублирования уведомлении </w:t>
      </w:r>
    </w:p>
    <w:p w:rsidR="00E73C11" w:rsidRPr="0061324C" w:rsidRDefault="00E73C11" w:rsidP="0061324C">
      <w:pPr>
        <w:pStyle w:val="a4"/>
        <w:numPr>
          <w:ilvl w:val="0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61324C">
        <w:rPr>
          <w:rFonts w:ascii="Times New Roman" w:eastAsia="Calibri" w:hAnsi="Times New Roman" w:cs="Times New Roman"/>
          <w:sz w:val="28"/>
          <w:szCs w:val="28"/>
        </w:rPr>
        <w:t>противоречия в требованиях СанПиН</w:t>
      </w:r>
    </w:p>
    <w:p w:rsidR="00E73C11" w:rsidRPr="0061324C" w:rsidRDefault="00E73C11" w:rsidP="0061324C">
      <w:pPr>
        <w:pStyle w:val="a4"/>
        <w:numPr>
          <w:ilvl w:val="0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61324C">
        <w:rPr>
          <w:rFonts w:ascii="Times New Roman" w:eastAsia="Calibri" w:hAnsi="Times New Roman" w:cs="Times New Roman"/>
          <w:sz w:val="28"/>
          <w:szCs w:val="28"/>
        </w:rPr>
        <w:t>наличие функции, имеющей признаки «скрытой государственной услуги»</w:t>
      </w:r>
    </w:p>
    <w:p w:rsidR="00E73C11" w:rsidRPr="0061324C" w:rsidRDefault="00E73C11" w:rsidP="0061324C">
      <w:pPr>
        <w:pStyle w:val="a4"/>
        <w:numPr>
          <w:ilvl w:val="0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61324C">
        <w:rPr>
          <w:rFonts w:ascii="Times New Roman" w:eastAsia="Calibri" w:hAnsi="Times New Roman" w:cs="Times New Roman"/>
          <w:sz w:val="28"/>
          <w:szCs w:val="28"/>
        </w:rPr>
        <w:t>отсутствие в стандартах оказания государственных услуг не предусмотрен конкретный перечень оснований для отказа.</w:t>
      </w:r>
    </w:p>
    <w:p w:rsidR="00E73C11" w:rsidRPr="0061324C" w:rsidRDefault="00E73C11" w:rsidP="0061324C">
      <w:pPr>
        <w:pStyle w:val="a4"/>
        <w:numPr>
          <w:ilvl w:val="0"/>
          <w:numId w:val="31"/>
        </w:numPr>
        <w:rPr>
          <w:rFonts w:ascii="Times New Roman" w:eastAsia="Calibri" w:hAnsi="Times New Roman" w:cs="Times New Roman"/>
          <w:sz w:val="28"/>
          <w:szCs w:val="28"/>
        </w:rPr>
      </w:pPr>
      <w:r w:rsidRPr="0061324C">
        <w:rPr>
          <w:rFonts w:ascii="Times New Roman" w:eastAsia="Calibri" w:hAnsi="Times New Roman" w:cs="Times New Roman"/>
          <w:sz w:val="28"/>
          <w:szCs w:val="28"/>
        </w:rPr>
        <w:t>отсутствие электронной базы регистрации выданных ветеринарных справок</w:t>
      </w:r>
    </w:p>
    <w:p w:rsidR="00E73C11" w:rsidRPr="00E73C11" w:rsidRDefault="00E73C11" w:rsidP="00E73C11">
      <w:p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при проведении проверки ИП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Папенфот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Е.Н., в нарушение ст.147 Предпринимательского кодекса РК, индивидуальный предприниматель не ознакомлен с требованиями проверочного листа.</w:t>
      </w:r>
    </w:p>
    <w:p w:rsidR="00E73C11" w:rsidRDefault="00E73C11" w:rsidP="00E73C11">
      <w:p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по вине ГКП «Ветеринария» в базе ИСЖ отсутствовали данные на племенного быка КХ "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Шолпан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>", что не позволило получить К/Х субсидии</w:t>
      </w:r>
    </w:p>
    <w:p w:rsidR="00E73C11" w:rsidRPr="0061324C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324C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F7834" w:rsidRPr="00E73C11" w:rsidRDefault="00A8728D" w:rsidP="00E73C11">
      <w:pPr>
        <w:numPr>
          <w:ilvl w:val="0"/>
          <w:numId w:val="32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В рамках проекта Закона РК, разработанного МЗ РК в 2017 году предусмотрено исключение коррупционных рисков в сфере санитарно-эпидемиологического надзора;</w:t>
      </w:r>
    </w:p>
    <w:p w:rsidR="00AF7834" w:rsidRPr="00E73C11" w:rsidRDefault="00A8728D" w:rsidP="00E73C11">
      <w:pPr>
        <w:numPr>
          <w:ilvl w:val="0"/>
          <w:numId w:val="32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проводится работа по автоматизации государственных услуг, оказываемых МЗ РК.</w:t>
      </w:r>
    </w:p>
    <w:p w:rsidR="00AF7834" w:rsidRPr="00E73C11" w:rsidRDefault="00A8728D" w:rsidP="00E73C11">
      <w:pPr>
        <w:numPr>
          <w:ilvl w:val="0"/>
          <w:numId w:val="32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отменено 28 необоснованных санитарных правил, </w:t>
      </w:r>
    </w:p>
    <w:p w:rsidR="00AF7834" w:rsidRPr="00E73C11" w:rsidRDefault="00A8728D" w:rsidP="00E73C11">
      <w:pPr>
        <w:numPr>
          <w:ilvl w:val="0"/>
          <w:numId w:val="32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Разработан проект Закона Республики Казахстан «О внесении изменений и дополнений в некоторые законодательные акты Республики Казахстан по вопросам регулирования агропромышленного комплекса», предусматривающий устранение устаревших, </w:t>
      </w:r>
      <w:proofErr w:type="spellStart"/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>коррупциогенных</w:t>
      </w:r>
      <w:proofErr w:type="spellEnd"/>
      <w:r w:rsidRPr="00E73C1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и неэффективных норм</w:t>
      </w:r>
    </w:p>
    <w:p w:rsidR="00A8728D" w:rsidRDefault="00A8728D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FAD5D4" wp14:editId="498CFDC0">
            <wp:extent cx="2899952" cy="1675411"/>
            <wp:effectExtent l="0" t="0" r="0" b="1270"/>
            <wp:docPr id="33" name="Рисунок 21" descr="Картинки по запросу фото заседаний журсуно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1" descr="Картинки по запросу фото заседаний журсунов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52" cy="16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C11" w:rsidRPr="0061324C" w:rsidRDefault="00E73C11" w:rsidP="00E73C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61324C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E73C11" w:rsidRDefault="00A8728D" w:rsidP="00E73C11">
      <w:pPr>
        <w:numPr>
          <w:ilvl w:val="0"/>
          <w:numId w:val="33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минимизированы условия создающие барьеры для ведения бизнеса;</w:t>
      </w:r>
    </w:p>
    <w:p w:rsidR="00AF7834" w:rsidRPr="00E73C11" w:rsidRDefault="00A8728D" w:rsidP="00E73C11">
      <w:pPr>
        <w:numPr>
          <w:ilvl w:val="0"/>
          <w:numId w:val="33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автоматизация Минздравом 22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госуслуг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 xml:space="preserve"> (в </w:t>
      </w:r>
      <w:proofErr w:type="spellStart"/>
      <w:r w:rsidRPr="00E73C11">
        <w:rPr>
          <w:rFonts w:ascii="Times New Roman" w:eastAsia="Calibri" w:hAnsi="Times New Roman" w:cs="Times New Roman"/>
          <w:sz w:val="28"/>
          <w:szCs w:val="28"/>
        </w:rPr>
        <w:t>т.ч</w:t>
      </w:r>
      <w:proofErr w:type="spellEnd"/>
      <w:r w:rsidRPr="00E73C11">
        <w:rPr>
          <w:rFonts w:ascii="Times New Roman" w:eastAsia="Calibri" w:hAnsi="Times New Roman" w:cs="Times New Roman"/>
          <w:sz w:val="28"/>
          <w:szCs w:val="28"/>
        </w:rPr>
        <w:t>. в сфере эпидемиологического надзора) позволит исключить контакт с должностными лицами;</w:t>
      </w:r>
    </w:p>
    <w:p w:rsidR="00AF7834" w:rsidRPr="00E73C11" w:rsidRDefault="00A8728D" w:rsidP="00E73C11">
      <w:pPr>
        <w:numPr>
          <w:ilvl w:val="0"/>
          <w:numId w:val="33"/>
        </w:numPr>
        <w:rPr>
          <w:rFonts w:ascii="Times New Roman" w:eastAsia="Calibri" w:hAnsi="Times New Roman" w:cs="Times New Roman"/>
          <w:sz w:val="28"/>
          <w:szCs w:val="28"/>
        </w:rPr>
      </w:pPr>
      <w:r w:rsidRPr="00E73C11">
        <w:rPr>
          <w:rFonts w:ascii="Times New Roman" w:eastAsia="Calibri" w:hAnsi="Times New Roman" w:cs="Times New Roman"/>
          <w:sz w:val="28"/>
          <w:szCs w:val="28"/>
        </w:rPr>
        <w:t>улучшены условия ведения бизнеса в сфере сельского хозяйства;</w:t>
      </w:r>
    </w:p>
    <w:p w:rsidR="0061324C" w:rsidRDefault="0061324C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пожарной безопасности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Итоги анализа коррупционных рисков рассмотрены 8 августа 2017 года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522F11" w:rsidRPr="00522F11" w:rsidRDefault="00522F11" w:rsidP="00522F11">
      <w:pPr>
        <w:pStyle w:val="a4"/>
        <w:numPr>
          <w:ilvl w:val="0"/>
          <w:numId w:val="36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  <w:lang w:val="kk-KZ"/>
        </w:rPr>
        <w:t>наличие дискреционных полномочий;</w:t>
      </w:r>
    </w:p>
    <w:p w:rsidR="00522F11" w:rsidRPr="00522F11" w:rsidRDefault="00522F11" w:rsidP="00522F11">
      <w:pPr>
        <w:pStyle w:val="a4"/>
        <w:numPr>
          <w:ilvl w:val="0"/>
          <w:numId w:val="36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несовершенство законодательства;</w:t>
      </w:r>
    </w:p>
    <w:p w:rsidR="00522F11" w:rsidRPr="00522F11" w:rsidRDefault="00522F11" w:rsidP="00522F11">
      <w:pPr>
        <w:pStyle w:val="a4"/>
        <w:numPr>
          <w:ilvl w:val="0"/>
          <w:numId w:val="36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прямой контакт чиновников с предпринимателями</w:t>
      </w:r>
    </w:p>
    <w:p w:rsidR="00522F11" w:rsidRPr="00522F11" w:rsidRDefault="00522F11" w:rsidP="00522F11">
      <w:pPr>
        <w:pStyle w:val="a4"/>
        <w:numPr>
          <w:ilvl w:val="0"/>
          <w:numId w:val="36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отсутствие сроков по установлению и определению дальнейшей эксплуатации оборудования и технических устройств;</w:t>
      </w:r>
    </w:p>
    <w:p w:rsidR="00522F11" w:rsidRPr="00522F11" w:rsidRDefault="00522F11" w:rsidP="00522F11">
      <w:pPr>
        <w:pStyle w:val="a4"/>
        <w:numPr>
          <w:ilvl w:val="0"/>
          <w:numId w:val="36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отсутствие альтернативного способа подачи заявлений на получение государственных услуг </w:t>
      </w:r>
      <w:r w:rsidRPr="00522F11">
        <w:rPr>
          <w:rFonts w:ascii="Times New Roman" w:eastAsia="Calibri" w:hAnsi="Times New Roman" w:cs="Times New Roman"/>
          <w:sz w:val="28"/>
          <w:szCs w:val="28"/>
        </w:rPr>
        <w:t>через государственную корпорацию «Прав</w:t>
      </w:r>
      <w:r>
        <w:rPr>
          <w:rFonts w:ascii="Times New Roman" w:eastAsia="Calibri" w:hAnsi="Times New Roman" w:cs="Times New Roman"/>
          <w:sz w:val="28"/>
          <w:szCs w:val="28"/>
        </w:rPr>
        <w:t>ительство для граждан» и через</w:t>
      </w: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 веб-портал электронного правительства</w:t>
      </w:r>
      <w:r w:rsidRPr="00522F11">
        <w:rPr>
          <w:rFonts w:ascii="Times New Roman" w:eastAsia="Calibri" w:hAnsi="Times New Roman" w:cs="Times New Roman"/>
          <w:sz w:val="28"/>
          <w:szCs w:val="28"/>
          <w:lang w:val="kk-KZ"/>
        </w:rPr>
        <w:t>;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в график проверок по особому порядку в 2016 году были включены объекты </w:t>
      </w:r>
      <w:proofErr w:type="gramStart"/>
      <w:r w:rsidRPr="00522F11">
        <w:rPr>
          <w:rFonts w:ascii="Times New Roman" w:eastAsia="Calibri" w:hAnsi="Times New Roman" w:cs="Times New Roman"/>
          <w:sz w:val="28"/>
          <w:szCs w:val="28"/>
        </w:rPr>
        <w:t>питания</w:t>
      </w:r>
      <w:proofErr w:type="gramEnd"/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 не относящиеся к высокой степени риска.</w:t>
      </w:r>
    </w:p>
    <w:p w:rsidR="00522F11" w:rsidRDefault="00522F11" w:rsidP="00522F11">
      <w:p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К примеру, ресторан «Версаль», расположенный по адресу г. </w:t>
      </w:r>
      <w:proofErr w:type="spellStart"/>
      <w:r w:rsidRPr="00522F11">
        <w:rPr>
          <w:rFonts w:ascii="Times New Roman" w:eastAsia="Calibri" w:hAnsi="Times New Roman" w:cs="Times New Roman"/>
          <w:sz w:val="28"/>
          <w:szCs w:val="28"/>
        </w:rPr>
        <w:t>Тараз</w:t>
      </w:r>
      <w:proofErr w:type="spellEnd"/>
      <w:r w:rsidRPr="00522F11">
        <w:rPr>
          <w:rFonts w:ascii="Times New Roman" w:eastAsia="Calibri" w:hAnsi="Times New Roman" w:cs="Times New Roman"/>
          <w:sz w:val="28"/>
          <w:szCs w:val="28"/>
        </w:rPr>
        <w:t>, ул. Проспект Жамбыла 18, принадлежащий ИП «</w:t>
      </w:r>
      <w:proofErr w:type="spellStart"/>
      <w:r w:rsidRPr="00522F11">
        <w:rPr>
          <w:rFonts w:ascii="Times New Roman" w:eastAsia="Calibri" w:hAnsi="Times New Roman" w:cs="Times New Roman"/>
          <w:sz w:val="28"/>
          <w:szCs w:val="28"/>
        </w:rPr>
        <w:t>Шарипова</w:t>
      </w:r>
      <w:proofErr w:type="spellEnd"/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 А.Х.».</w:t>
      </w:r>
    </w:p>
    <w:p w:rsidR="00A8728D" w:rsidRPr="00522F11" w:rsidRDefault="00A8728D" w:rsidP="00522F11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04B69" wp14:editId="3C790B4F">
            <wp:extent cx="3131612" cy="2552066"/>
            <wp:effectExtent l="0" t="0" r="0" b="635"/>
            <wp:docPr id="3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612" cy="255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F7834" w:rsidRPr="00522F11" w:rsidRDefault="00A8728D" w:rsidP="00522F11">
      <w:pPr>
        <w:numPr>
          <w:ilvl w:val="0"/>
          <w:numId w:val="34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bCs/>
          <w:sz w:val="28"/>
          <w:szCs w:val="28"/>
        </w:rPr>
        <w:t>Министерством по инвестициям и развитию прорабатываются вопросы по реализации внесенных рекомендаций и исключению коррупционных рисков:</w:t>
      </w:r>
    </w:p>
    <w:p w:rsidR="00AF7834" w:rsidRPr="00522F11" w:rsidRDefault="00A8728D" w:rsidP="00522F11">
      <w:pPr>
        <w:numPr>
          <w:ilvl w:val="0"/>
          <w:numId w:val="34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исключению дискреционных полномочий;</w:t>
      </w:r>
    </w:p>
    <w:p w:rsidR="00AF7834" w:rsidRDefault="00A8728D" w:rsidP="00522F11">
      <w:pPr>
        <w:numPr>
          <w:ilvl w:val="0"/>
          <w:numId w:val="34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альтернативного способа подачи заявлений на получение государственных услуг через государственную корпорацию «Правительство для граждан» и через веб-портал электронного правительства;</w:t>
      </w:r>
    </w:p>
    <w:p w:rsidR="00A8728D" w:rsidRPr="00522F11" w:rsidRDefault="00A8728D" w:rsidP="00A8728D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B1C14B" wp14:editId="77482D2C">
            <wp:extent cx="3013394" cy="2357084"/>
            <wp:effectExtent l="0" t="0" r="0" b="5715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3394" cy="2357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522F11" w:rsidRDefault="00A8728D" w:rsidP="00522F11">
      <w:pPr>
        <w:numPr>
          <w:ilvl w:val="0"/>
          <w:numId w:val="35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принимаемые меры позволят улучшить условия для ведения бизнеса и снижаются административные барьеры для предпринимателей;</w:t>
      </w:r>
    </w:p>
    <w:p w:rsidR="00AF7834" w:rsidRPr="00522F11" w:rsidRDefault="00A8728D" w:rsidP="00522F11">
      <w:pPr>
        <w:numPr>
          <w:ilvl w:val="0"/>
          <w:numId w:val="35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повысят инвестиционную привлекательность в сфере промышленности</w:t>
      </w:r>
    </w:p>
    <w:p w:rsidR="00522F11" w:rsidRDefault="00522F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промышленной безопасности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Итоги анализа коррупционных рисков рассмотрены 8 августа 2017 года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522F11" w:rsidRPr="00522F11" w:rsidRDefault="00522F11" w:rsidP="00522F11">
      <w:pPr>
        <w:pStyle w:val="a4"/>
        <w:numPr>
          <w:ilvl w:val="0"/>
          <w:numId w:val="39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несовершенство законодательства;</w:t>
      </w:r>
    </w:p>
    <w:p w:rsidR="00522F11" w:rsidRPr="00522F11" w:rsidRDefault="00522F11" w:rsidP="00522F11">
      <w:pPr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В соответствии со статьей 73 Закона «О гражданской защите», экспертизе промышленной безопасности подлежат: подпункт 2) </w:t>
      </w:r>
      <w:r w:rsidRPr="00522F1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технические устройства. (Под </w:t>
      </w: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данное понятие попадает практически любое производственное оборудование) </w:t>
      </w:r>
    </w:p>
    <w:p w:rsidR="00522F11" w:rsidRPr="00522F11" w:rsidRDefault="00522F11" w:rsidP="00522F11">
      <w:pPr>
        <w:pStyle w:val="a4"/>
        <w:numPr>
          <w:ilvl w:val="0"/>
          <w:numId w:val="39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bCs/>
          <w:sz w:val="28"/>
          <w:szCs w:val="28"/>
        </w:rPr>
        <w:t>не соблюдаются сроки выдачи предписания об устранении нарушений</w:t>
      </w: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 законодательства о промышленной безопасности</w:t>
      </w:r>
    </w:p>
    <w:p w:rsidR="00522F11" w:rsidRDefault="00522F11" w:rsidP="00522F11">
      <w:p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Например, АФ ТОО «Гелиос» выдано по истечении 17 (календарных) дней вместо положенных 3х рабочих дней</w:t>
      </w:r>
    </w:p>
    <w:p w:rsidR="00A8728D" w:rsidRPr="00522F11" w:rsidRDefault="00A8728D" w:rsidP="00522F11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89851" wp14:editId="3E42771C">
            <wp:extent cx="3447957" cy="2298638"/>
            <wp:effectExtent l="0" t="0" r="635" b="6985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957" cy="229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F7834" w:rsidRPr="00522F11" w:rsidRDefault="00A8728D" w:rsidP="00522F11">
      <w:pPr>
        <w:numPr>
          <w:ilvl w:val="0"/>
          <w:numId w:val="37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разработана Концепция проекта Закона РК «О внесении изменений и дополнений в некоторые законодательные акты Республики Казахстан по вопросам промышленной безопасности»</w:t>
      </w:r>
    </w:p>
    <w:p w:rsidR="00AF7834" w:rsidRDefault="00A8728D" w:rsidP="00522F11">
      <w:pPr>
        <w:numPr>
          <w:ilvl w:val="0"/>
          <w:numId w:val="37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Государственная услуга </w:t>
      </w:r>
      <w:r w:rsidRPr="00522F11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«Выдача разрешения на постоянное применение взрывчатых веществ и изделий на их основе» </w:t>
      </w:r>
      <w:r w:rsidRPr="00522F11">
        <w:rPr>
          <w:rFonts w:ascii="Times New Roman" w:eastAsia="Calibri" w:hAnsi="Times New Roman" w:cs="Times New Roman"/>
          <w:sz w:val="28"/>
          <w:szCs w:val="28"/>
        </w:rPr>
        <w:t>будет оказываться через Веб-портал «электронного правительства»</w:t>
      </w:r>
    </w:p>
    <w:p w:rsidR="00A8728D" w:rsidRPr="00522F11" w:rsidRDefault="00A8728D" w:rsidP="00A8728D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D9981B" wp14:editId="32457939">
            <wp:extent cx="2786623" cy="2106188"/>
            <wp:effectExtent l="0" t="0" r="0" b="889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86623" cy="210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522F11" w:rsidRDefault="00A8728D" w:rsidP="00522F11">
      <w:pPr>
        <w:numPr>
          <w:ilvl w:val="0"/>
          <w:numId w:val="38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принимаемые меры позволят улучшить условия для ведения бизнеса и снизить административные барьеры для предпринимателей;</w:t>
      </w:r>
    </w:p>
    <w:p w:rsidR="00AF7834" w:rsidRPr="00522F11" w:rsidRDefault="00A8728D" w:rsidP="00522F11">
      <w:pPr>
        <w:numPr>
          <w:ilvl w:val="0"/>
          <w:numId w:val="38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повысят инвестиционную привлекательность в сфере промышленности</w:t>
      </w:r>
    </w:p>
    <w:p w:rsidR="00522F11" w:rsidRDefault="00522F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исполнения судебных актов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Итоги анализа коррупционных рисков рассмотрены 18 августа 2017 года</w:t>
      </w:r>
    </w:p>
    <w:p w:rsidR="00A8728D" w:rsidRDefault="00A8728D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56F835D" wp14:editId="3E9F5DFA">
            <wp:extent cx="3037327" cy="2527545"/>
            <wp:effectExtent l="0" t="0" r="0" b="6350"/>
            <wp:docPr id="38" name="Рисунок 26" descr="https://tengrinews.kz/userdata/news/2018/news_336178/thumb_xb/photo_2386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6" descr="https://tengrinews.kz/userdata/news/2018/news_336178/thumb_xb/photo_23868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327" cy="252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522F11" w:rsidRPr="00522F11" w:rsidRDefault="00522F11" w:rsidP="00522F11">
      <w:pPr>
        <w:pStyle w:val="a4"/>
        <w:numPr>
          <w:ilvl w:val="0"/>
          <w:numId w:val="39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размер </w:t>
      </w:r>
      <w:proofErr w:type="spellStart"/>
      <w:r w:rsidRPr="00522F11">
        <w:rPr>
          <w:rFonts w:ascii="Times New Roman" w:eastAsia="Calibri" w:hAnsi="Times New Roman" w:cs="Times New Roman"/>
          <w:sz w:val="28"/>
          <w:szCs w:val="28"/>
        </w:rPr>
        <w:t>арестуемого</w:t>
      </w:r>
      <w:proofErr w:type="spellEnd"/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 имущества может превышать сумму самого взыскания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Так, на ТОО «Гибкий камень» за сумму взыскания 9 910 тенге, постановлением судебного исполнителя наложен арест  на все движимое, недвижимое имущество должника</w:t>
      </w:r>
    </w:p>
    <w:p w:rsidR="00522F11" w:rsidRPr="00522F11" w:rsidRDefault="00522F11" w:rsidP="00522F11">
      <w:pPr>
        <w:pStyle w:val="a4"/>
        <w:numPr>
          <w:ilvl w:val="0"/>
          <w:numId w:val="39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  <w:lang w:val="kk-KZ"/>
        </w:rPr>
        <w:t>дискреционные полномочия;</w:t>
      </w:r>
    </w:p>
    <w:p w:rsidR="00522F11" w:rsidRPr="00522F11" w:rsidRDefault="00522F11" w:rsidP="00522F11">
      <w:pPr>
        <w:pStyle w:val="a4"/>
        <w:numPr>
          <w:ilvl w:val="0"/>
          <w:numId w:val="39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ответственность частных судебных исполнителей не соразмерна их полномочиям; </w:t>
      </w:r>
    </w:p>
    <w:p w:rsidR="00522F11" w:rsidRPr="00522F11" w:rsidRDefault="00522F11" w:rsidP="00522F11">
      <w:pPr>
        <w:pStyle w:val="a4"/>
        <w:numPr>
          <w:ilvl w:val="0"/>
          <w:numId w:val="39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не проработан процесс исключения из единого реестра должников.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К примеру, ТОО «</w:t>
      </w:r>
      <w:r w:rsidRPr="00522F1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Қолдау» </w:t>
      </w: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в апреле 2015 года </w:t>
      </w:r>
      <w:r w:rsidRPr="00522F1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в полном объеме погасило долг </w:t>
      </w:r>
      <w:proofErr w:type="gramStart"/>
      <w:r w:rsidRPr="00522F11">
        <w:rPr>
          <w:rFonts w:ascii="Times New Roman" w:eastAsia="Calibri" w:hAnsi="Times New Roman" w:cs="Times New Roman"/>
          <w:sz w:val="28"/>
          <w:szCs w:val="28"/>
          <w:lang w:val="kk-KZ"/>
        </w:rPr>
        <w:t>и</w:t>
      </w:r>
      <w:proofErr w:type="gramEnd"/>
      <w:r w:rsidRPr="00522F11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 оплатив деятельность частного судебного исполнителя Аяған С</w:t>
      </w:r>
      <w:r w:rsidRPr="00522F11">
        <w:rPr>
          <w:rFonts w:ascii="Times New Roman" w:eastAsia="Calibri" w:hAnsi="Times New Roman" w:cs="Times New Roman"/>
          <w:sz w:val="28"/>
          <w:szCs w:val="28"/>
        </w:rPr>
        <w:t>.Ж. известило его об исполнении обязанностей должника. Однако судебный исполнитель не принял мер для своевременного исключения должника из Единого реестра должников.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F7834" w:rsidRPr="00522F11" w:rsidRDefault="00A8728D" w:rsidP="00522F11">
      <w:pPr>
        <w:numPr>
          <w:ilvl w:val="0"/>
          <w:numId w:val="40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bCs/>
          <w:sz w:val="28"/>
          <w:szCs w:val="28"/>
        </w:rPr>
        <w:t>Министерством юстиции прорабатываются вопросы исполнения внесенных рекомендации по вопросам:</w:t>
      </w:r>
    </w:p>
    <w:p w:rsidR="00AF7834" w:rsidRPr="00522F11" w:rsidRDefault="00A8728D" w:rsidP="00522F11">
      <w:pPr>
        <w:numPr>
          <w:ilvl w:val="0"/>
          <w:numId w:val="40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регламентации порядка наложения ареста на имущество;</w:t>
      </w:r>
    </w:p>
    <w:p w:rsidR="00AF7834" w:rsidRPr="00522F11" w:rsidRDefault="00A8728D" w:rsidP="00522F11">
      <w:pPr>
        <w:numPr>
          <w:ilvl w:val="0"/>
          <w:numId w:val="40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исключения из реестра должников;</w:t>
      </w:r>
    </w:p>
    <w:p w:rsidR="00A8728D" w:rsidRDefault="00A8728D" w:rsidP="00A8728D">
      <w:pPr>
        <w:numPr>
          <w:ilvl w:val="0"/>
          <w:numId w:val="40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Определения ответственности частных судебных исполнителей. </w:t>
      </w:r>
    </w:p>
    <w:p w:rsidR="00A8728D" w:rsidRPr="00A8728D" w:rsidRDefault="00A8728D" w:rsidP="00A8728D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B1047B" wp14:editId="1005BCAD">
            <wp:extent cx="2978496" cy="2328921"/>
            <wp:effectExtent l="0" t="0" r="0" b="0"/>
            <wp:docPr id="4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496" cy="232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522F11" w:rsidRDefault="00A8728D" w:rsidP="00522F11">
      <w:pPr>
        <w:numPr>
          <w:ilvl w:val="0"/>
          <w:numId w:val="41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принимаемые меры будут способствовать обеспечению упорядоченности в деятельности частных судебных исполнителей;</w:t>
      </w:r>
    </w:p>
    <w:p w:rsidR="00AF7834" w:rsidRPr="00522F11" w:rsidRDefault="00A8728D" w:rsidP="00522F11">
      <w:pPr>
        <w:numPr>
          <w:ilvl w:val="0"/>
          <w:numId w:val="41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исключат совершение нарушений прав граждан и предпринимателей.</w:t>
      </w:r>
    </w:p>
    <w:p w:rsidR="00522F11" w:rsidRDefault="00522F11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Сфера энергетики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Итоги анализа коррупционных рисков рассмотрены 18 августа 2017 года</w:t>
      </w:r>
    </w:p>
    <w:p w:rsidR="00A8728D" w:rsidRDefault="00A8728D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8728D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E07304B" wp14:editId="68E781CF">
            <wp:extent cx="3018484" cy="2566968"/>
            <wp:effectExtent l="0" t="0" r="0" b="5080"/>
            <wp:docPr id="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484" cy="256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Выявлено</w:t>
      </w:r>
    </w:p>
    <w:p w:rsidR="00522F11" w:rsidRPr="00522F11" w:rsidRDefault="00522F11" w:rsidP="00522F11">
      <w:pPr>
        <w:pStyle w:val="a4"/>
        <w:numPr>
          <w:ilvl w:val="0"/>
          <w:numId w:val="44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требование излишних и необоснованных документов, при оформлении технических условий на подключение к энергоносителям;</w:t>
      </w:r>
    </w:p>
    <w:p w:rsidR="00522F11" w:rsidRPr="00522F11" w:rsidRDefault="00522F11" w:rsidP="00522F11">
      <w:pPr>
        <w:pStyle w:val="a4"/>
        <w:numPr>
          <w:ilvl w:val="0"/>
          <w:numId w:val="44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отсутствие законодательной регламентации оснований для отказа в оказании услуги;</w:t>
      </w:r>
    </w:p>
    <w:p w:rsidR="00522F11" w:rsidRPr="00522F11" w:rsidRDefault="00522F11" w:rsidP="00522F11">
      <w:pPr>
        <w:pStyle w:val="a4"/>
        <w:numPr>
          <w:ilvl w:val="0"/>
          <w:numId w:val="44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отсутствие конкретных сроков оказания услуг;</w:t>
      </w:r>
    </w:p>
    <w:p w:rsidR="00522F11" w:rsidRPr="00522F11" w:rsidRDefault="00522F11" w:rsidP="00522F11">
      <w:pPr>
        <w:pStyle w:val="a4"/>
        <w:numPr>
          <w:ilvl w:val="0"/>
          <w:numId w:val="44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невозможность оспаривания решений монополистов в суде, вызванная тем, что экспертные организации, выносящие необходимые заключения, находятся в зависимом положении от последних</w:t>
      </w:r>
    </w:p>
    <w:p w:rsidR="00522F11" w:rsidRPr="00522F11" w:rsidRDefault="00522F11" w:rsidP="00522F11">
      <w:pPr>
        <w:pStyle w:val="a4"/>
        <w:numPr>
          <w:ilvl w:val="0"/>
          <w:numId w:val="44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отсутствие ответственности должностных лиц субъектов естественных монополий.</w:t>
      </w:r>
    </w:p>
    <w:p w:rsidR="00522F11" w:rsidRPr="00522F11" w:rsidRDefault="00522F11" w:rsidP="00522F11">
      <w:pPr>
        <w:pStyle w:val="a4"/>
        <w:numPr>
          <w:ilvl w:val="0"/>
          <w:numId w:val="44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начисление несоразмерно высоких штрафных санкций в период отсутствия приборов и пломб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в кафе ИП «</w:t>
      </w:r>
      <w:proofErr w:type="spellStart"/>
      <w:r w:rsidRPr="00522F11">
        <w:rPr>
          <w:rFonts w:ascii="Times New Roman" w:eastAsia="Calibri" w:hAnsi="Times New Roman" w:cs="Times New Roman"/>
          <w:sz w:val="28"/>
          <w:szCs w:val="28"/>
        </w:rPr>
        <w:t>Абдыкалихова</w:t>
      </w:r>
      <w:proofErr w:type="spellEnd"/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 Х.И» во время банкета произошло задымление щита и во избежание пожара электрик был вынужден вскрыть его, сорвав пломбу. 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В итоге, ТОО «</w:t>
      </w:r>
      <w:proofErr w:type="spellStart"/>
      <w:r w:rsidRPr="00522F11">
        <w:rPr>
          <w:rFonts w:ascii="Times New Roman" w:eastAsia="Calibri" w:hAnsi="Times New Roman" w:cs="Times New Roman"/>
          <w:sz w:val="28"/>
          <w:szCs w:val="28"/>
        </w:rPr>
        <w:t>Астанаэнергосбыт</w:t>
      </w:r>
      <w:proofErr w:type="spellEnd"/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» начислен штраф в размере 10 млн. тенге, тогда как в год предприниматель за электроэнергию уплачивал не более 1 млн. тенге. </w:t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Что сделано</w:t>
      </w:r>
    </w:p>
    <w:p w:rsidR="00AF7834" w:rsidRPr="00522F11" w:rsidRDefault="00A8728D" w:rsidP="00522F11">
      <w:pPr>
        <w:numPr>
          <w:ilvl w:val="0"/>
          <w:numId w:val="42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bCs/>
          <w:sz w:val="28"/>
          <w:szCs w:val="28"/>
        </w:rPr>
        <w:t>Министерством энергетики прорабатываются вопросы исполнения внесенных рекомендации по вопросам:</w:t>
      </w:r>
    </w:p>
    <w:p w:rsidR="00AF7834" w:rsidRPr="00522F11" w:rsidRDefault="00A8728D" w:rsidP="00522F11">
      <w:pPr>
        <w:numPr>
          <w:ilvl w:val="0"/>
          <w:numId w:val="42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lastRenderedPageBreak/>
        <w:t>определения четкого перечня документов, при оформлении технических условий на подключение к энергоносителям;</w:t>
      </w:r>
    </w:p>
    <w:p w:rsidR="00AF7834" w:rsidRPr="00522F11" w:rsidRDefault="00A8728D" w:rsidP="00522F11">
      <w:pPr>
        <w:numPr>
          <w:ilvl w:val="0"/>
          <w:numId w:val="42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регламентации оснований для отказа в оказании услуги;</w:t>
      </w:r>
    </w:p>
    <w:p w:rsidR="00AF7834" w:rsidRPr="00522F11" w:rsidRDefault="00A8728D" w:rsidP="00522F11">
      <w:pPr>
        <w:numPr>
          <w:ilvl w:val="0"/>
          <w:numId w:val="42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определения конкретных сроков оказания услуг;</w:t>
      </w:r>
    </w:p>
    <w:p w:rsidR="00AF7834" w:rsidRPr="00522F11" w:rsidRDefault="00A8728D" w:rsidP="00522F11">
      <w:pPr>
        <w:numPr>
          <w:ilvl w:val="0"/>
          <w:numId w:val="42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определения ответственности должностных лиц субъектов естественных монополий.</w:t>
      </w:r>
    </w:p>
    <w:p w:rsidR="00AF7834" w:rsidRDefault="00A8728D" w:rsidP="00522F11">
      <w:pPr>
        <w:numPr>
          <w:ilvl w:val="0"/>
          <w:numId w:val="42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создания Единых центров обслуживания в сфере энергетики для предоставления услуг по принципу «одного окна».</w:t>
      </w:r>
    </w:p>
    <w:p w:rsidR="00A8728D" w:rsidRPr="00522F11" w:rsidRDefault="00A8728D" w:rsidP="00A8728D">
      <w:pPr>
        <w:rPr>
          <w:rFonts w:ascii="Times New Roman" w:eastAsia="Calibri" w:hAnsi="Times New Roman" w:cs="Times New Roman"/>
          <w:sz w:val="28"/>
          <w:szCs w:val="28"/>
        </w:rPr>
      </w:pPr>
      <w:r w:rsidRPr="00A8728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DB96D" wp14:editId="69EB7938">
            <wp:extent cx="3083727" cy="1978268"/>
            <wp:effectExtent l="0" t="0" r="2540" b="3175"/>
            <wp:docPr id="42" name="Рисунок 19" descr="Картинки по запросу фото совещаний в р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19" descr="Картинки по запросу фото совещаний в рк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27" cy="197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F11" w:rsidRPr="00522F11" w:rsidRDefault="00522F11" w:rsidP="00522F11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522F11">
        <w:rPr>
          <w:rFonts w:ascii="Times New Roman" w:eastAsia="Calibri" w:hAnsi="Times New Roman" w:cs="Times New Roman"/>
          <w:b/>
          <w:sz w:val="28"/>
          <w:szCs w:val="28"/>
        </w:rPr>
        <w:t>Результат:</w:t>
      </w:r>
    </w:p>
    <w:p w:rsidR="00AF7834" w:rsidRPr="00522F11" w:rsidRDefault="00A8728D" w:rsidP="00522F11">
      <w:pPr>
        <w:numPr>
          <w:ilvl w:val="0"/>
          <w:numId w:val="43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принимаемые меры будут способствовать обеспечению упорядоченности в деятельности субъектов естественных монополий;</w:t>
      </w:r>
    </w:p>
    <w:p w:rsidR="00AF7834" w:rsidRPr="00522F11" w:rsidRDefault="00A8728D" w:rsidP="00522F11">
      <w:pPr>
        <w:numPr>
          <w:ilvl w:val="0"/>
          <w:numId w:val="43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>исключат совершение нарушений прав граждан и предпринимателей;</w:t>
      </w:r>
    </w:p>
    <w:p w:rsidR="00AF7834" w:rsidRPr="00522F11" w:rsidRDefault="00A8728D" w:rsidP="00522F11">
      <w:pPr>
        <w:numPr>
          <w:ilvl w:val="0"/>
          <w:numId w:val="43"/>
        </w:numPr>
        <w:rPr>
          <w:rFonts w:ascii="Times New Roman" w:eastAsia="Calibri" w:hAnsi="Times New Roman" w:cs="Times New Roman"/>
          <w:sz w:val="28"/>
          <w:szCs w:val="28"/>
        </w:rPr>
      </w:pPr>
      <w:r w:rsidRPr="00522F11">
        <w:rPr>
          <w:rFonts w:ascii="Times New Roman" w:eastAsia="Calibri" w:hAnsi="Times New Roman" w:cs="Times New Roman"/>
          <w:sz w:val="28"/>
          <w:szCs w:val="28"/>
        </w:rPr>
        <w:t xml:space="preserve">Прием граждан на безальтернативной основе через отделы Государственной корпорации «Правительство для граждан» исключает возможность создания административных барьеров и совершению коррупционных проявлений. </w:t>
      </w:r>
    </w:p>
    <w:p w:rsidR="00AF7834" w:rsidRPr="00E73C11" w:rsidRDefault="00AF7834" w:rsidP="00E73C11">
      <w:pPr>
        <w:rPr>
          <w:rFonts w:ascii="Times New Roman" w:eastAsia="Calibri" w:hAnsi="Times New Roman" w:cs="Times New Roman"/>
          <w:sz w:val="28"/>
          <w:szCs w:val="28"/>
        </w:rPr>
      </w:pPr>
    </w:p>
    <w:p w:rsidR="00AF7834" w:rsidRPr="000D5010" w:rsidRDefault="00AF7834" w:rsidP="00E73C11">
      <w:pPr>
        <w:rPr>
          <w:rFonts w:ascii="Times New Roman" w:eastAsia="Calibri" w:hAnsi="Times New Roman" w:cs="Times New Roman"/>
          <w:sz w:val="28"/>
          <w:szCs w:val="28"/>
        </w:rPr>
      </w:pPr>
    </w:p>
    <w:p w:rsidR="000D5010" w:rsidRDefault="000D5010">
      <w:pPr>
        <w:rPr>
          <w:rFonts w:ascii="Times New Roman" w:eastAsia="Calibri" w:hAnsi="Times New Roman" w:cs="Times New Roman"/>
          <w:sz w:val="28"/>
          <w:szCs w:val="28"/>
        </w:rPr>
      </w:pPr>
    </w:p>
    <w:p w:rsidR="000D5010" w:rsidRPr="000D5010" w:rsidRDefault="000D5010" w:rsidP="000D5010">
      <w:pPr>
        <w:contextualSpacing/>
        <w:rPr>
          <w:rFonts w:ascii="Times New Roman" w:eastAsia="Calibri" w:hAnsi="Times New Roman" w:cs="Times New Roman"/>
          <w:sz w:val="28"/>
          <w:szCs w:val="28"/>
        </w:rPr>
      </w:pPr>
    </w:p>
    <w:sectPr w:rsidR="000D5010" w:rsidRPr="000D5010">
      <w:headerReference w:type="default" r:id="rId3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623" w:rsidRDefault="00094623" w:rsidP="00E37AAA">
      <w:pPr>
        <w:spacing w:after="0" w:line="240" w:lineRule="auto"/>
      </w:pPr>
      <w:r>
        <w:separator/>
      </w:r>
    </w:p>
  </w:endnote>
  <w:endnote w:type="continuationSeparator" w:id="0">
    <w:p w:rsidR="00094623" w:rsidRDefault="00094623" w:rsidP="00E37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623" w:rsidRDefault="00094623" w:rsidP="00E37AAA">
      <w:pPr>
        <w:spacing w:after="0" w:line="240" w:lineRule="auto"/>
      </w:pPr>
      <w:r>
        <w:separator/>
      </w:r>
    </w:p>
  </w:footnote>
  <w:footnote w:type="continuationSeparator" w:id="0">
    <w:p w:rsidR="00094623" w:rsidRDefault="00094623" w:rsidP="00E37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AAA" w:rsidRDefault="00E37AAA">
    <w:pPr>
      <w:pStyle w:val="a7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619633</wp:posOffset>
              </wp:positionV>
              <wp:extent cx="381000" cy="8019098"/>
              <wp:effectExtent l="0" t="0" r="0" b="1270"/>
              <wp:wrapNone/>
              <wp:docPr id="1" name="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1000" cy="80190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37AAA" w:rsidRPr="00E37AAA" w:rsidRDefault="00E37AAA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12.03.2018 ЕСЭДО ГО (версия 7.20.2)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6" type="#_x0000_t202" style="position:absolute;margin-left:480.25pt;margin-top:48.8pt;width:30pt;height:6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" filled="f" stroked="f" strokeweight=".5pt">
              <v:fill o:detectmouseclick="t"/>
              <v:textbox style="layout-flow:vertical;mso-layout-flow-alt:bottom-to-top">
                <w:txbxContent>
                  <w:p w:rsidR="00E37AAA" w:rsidRPr="00E37AAA" w:rsidRDefault="00E37AAA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12.03.2018 ЕСЭДО ГО (версия 7.20.2)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AE6"/>
    <w:multiLevelType w:val="hybridMultilevel"/>
    <w:tmpl w:val="98CAF412"/>
    <w:lvl w:ilvl="0" w:tplc="0B926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BAD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84C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6463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AE6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CE3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9E68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AEA1F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6C4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2C740BE"/>
    <w:multiLevelType w:val="hybridMultilevel"/>
    <w:tmpl w:val="118A3D00"/>
    <w:lvl w:ilvl="0" w:tplc="7F0A2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E450F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EA7B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F46E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C2B14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36C2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CCABF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54952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5C247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170D8C"/>
    <w:multiLevelType w:val="hybridMultilevel"/>
    <w:tmpl w:val="B6DEF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0C3E1D"/>
    <w:multiLevelType w:val="hybridMultilevel"/>
    <w:tmpl w:val="1936A064"/>
    <w:lvl w:ilvl="0" w:tplc="9D8EB9C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88EC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3ABD2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9CBF0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F06DAA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E748C1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C01B3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EE471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F2D4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914DB3"/>
    <w:multiLevelType w:val="hybridMultilevel"/>
    <w:tmpl w:val="46D245B0"/>
    <w:lvl w:ilvl="0" w:tplc="F8709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BEC3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86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6A3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7A0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C46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BCD6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B434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C6A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1452C43"/>
    <w:multiLevelType w:val="hybridMultilevel"/>
    <w:tmpl w:val="7270BA9A"/>
    <w:lvl w:ilvl="0" w:tplc="41C47B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CE2C8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FCD9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9A439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C450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7EF8A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26D2E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1A445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A68C7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2560FBA"/>
    <w:multiLevelType w:val="hybridMultilevel"/>
    <w:tmpl w:val="0290C092"/>
    <w:lvl w:ilvl="0" w:tplc="299E1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B6AA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6EAE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DEB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B0AC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6B9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B2FC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FCE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9436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4F40E01"/>
    <w:multiLevelType w:val="hybridMultilevel"/>
    <w:tmpl w:val="F04C5C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69191A"/>
    <w:multiLevelType w:val="hybridMultilevel"/>
    <w:tmpl w:val="40E886C4"/>
    <w:lvl w:ilvl="0" w:tplc="97E4A7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A020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4CB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AE9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045F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24E1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447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7A20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D82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AEA2FA6"/>
    <w:multiLevelType w:val="hybridMultilevel"/>
    <w:tmpl w:val="7786E896"/>
    <w:lvl w:ilvl="0" w:tplc="65921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E23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60E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5EDE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00B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3A20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3E1F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005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85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1CB7412E"/>
    <w:multiLevelType w:val="hybridMultilevel"/>
    <w:tmpl w:val="8194A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320E72"/>
    <w:multiLevelType w:val="hybridMultilevel"/>
    <w:tmpl w:val="D35286AC"/>
    <w:lvl w:ilvl="0" w:tplc="09BE12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62DE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9217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B0F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F080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AD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686A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400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DE28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0336DFE"/>
    <w:multiLevelType w:val="hybridMultilevel"/>
    <w:tmpl w:val="0172F322"/>
    <w:lvl w:ilvl="0" w:tplc="F310319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427D8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5CF1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14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98186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18365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E8AFF2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6871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A653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0A35650"/>
    <w:multiLevelType w:val="hybridMultilevel"/>
    <w:tmpl w:val="09DCBDB8"/>
    <w:lvl w:ilvl="0" w:tplc="BEF07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D85D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0C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F4A4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68A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E09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329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0A0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60A0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24BC70F7"/>
    <w:multiLevelType w:val="hybridMultilevel"/>
    <w:tmpl w:val="0390273E"/>
    <w:lvl w:ilvl="0" w:tplc="C456A2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2054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A874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167A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9EB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700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60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4404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C82E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67F1779"/>
    <w:multiLevelType w:val="hybridMultilevel"/>
    <w:tmpl w:val="650CDEC8"/>
    <w:lvl w:ilvl="0" w:tplc="3AF2DC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DA4EF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C66F5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F44D8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3E68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A60A5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4829C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D68E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B2291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5625F2"/>
    <w:multiLevelType w:val="hybridMultilevel"/>
    <w:tmpl w:val="FF8A0B56"/>
    <w:lvl w:ilvl="0" w:tplc="416C2F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7483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8EAC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CEA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9CF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8E67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7A4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388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5EA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9172402"/>
    <w:multiLevelType w:val="hybridMultilevel"/>
    <w:tmpl w:val="3556A9B4"/>
    <w:lvl w:ilvl="0" w:tplc="D07469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BA402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CE8A4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A52424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249C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0015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FE2E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9AA1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404E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9D05BCE"/>
    <w:multiLevelType w:val="hybridMultilevel"/>
    <w:tmpl w:val="56883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EB475E"/>
    <w:multiLevelType w:val="hybridMultilevel"/>
    <w:tmpl w:val="3392BC5A"/>
    <w:lvl w:ilvl="0" w:tplc="4B1A9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38C4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9CB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86A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68C9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3E5F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881C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D0B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3654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2FBA1EFD"/>
    <w:multiLevelType w:val="hybridMultilevel"/>
    <w:tmpl w:val="2A0EA9BC"/>
    <w:lvl w:ilvl="0" w:tplc="2C7018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8E86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67E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02B1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E2EA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1457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A3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D41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A2A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0B3058F"/>
    <w:multiLevelType w:val="hybridMultilevel"/>
    <w:tmpl w:val="B1B85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7213D70"/>
    <w:multiLevelType w:val="hybridMultilevel"/>
    <w:tmpl w:val="52D2D5BC"/>
    <w:lvl w:ilvl="0" w:tplc="3CCA7C6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2C014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D809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02776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AA88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6E97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A9628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B0E95D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76F8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99C5AB5"/>
    <w:multiLevelType w:val="hybridMultilevel"/>
    <w:tmpl w:val="25FC92B2"/>
    <w:lvl w:ilvl="0" w:tplc="43963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B8E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92F8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6E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1E1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6CB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F0F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940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3403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3AFA402E"/>
    <w:multiLevelType w:val="hybridMultilevel"/>
    <w:tmpl w:val="DF1CE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353D89"/>
    <w:multiLevelType w:val="hybridMultilevel"/>
    <w:tmpl w:val="BE94D46E"/>
    <w:lvl w:ilvl="0" w:tplc="013E0B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0E79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8CC5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D0B4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041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82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28B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9BC3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1E67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C5A5059"/>
    <w:multiLevelType w:val="hybridMultilevel"/>
    <w:tmpl w:val="5150D868"/>
    <w:lvl w:ilvl="0" w:tplc="8C0C2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D62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5A25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140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8EC1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ACDF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E6A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7E2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3833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4DD47898"/>
    <w:multiLevelType w:val="hybridMultilevel"/>
    <w:tmpl w:val="580C29BA"/>
    <w:lvl w:ilvl="0" w:tplc="416A157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843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CAC21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56C1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EC17F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10B0A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EE50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6FA624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95E1D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E803ABE"/>
    <w:multiLevelType w:val="hybridMultilevel"/>
    <w:tmpl w:val="979CC8FC"/>
    <w:lvl w:ilvl="0" w:tplc="027A7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5EBD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1E2E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985A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3484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B2CB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BE7B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7ABF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A2DD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6A714EC"/>
    <w:multiLevelType w:val="hybridMultilevel"/>
    <w:tmpl w:val="94CE0806"/>
    <w:lvl w:ilvl="0" w:tplc="1FD2F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3E1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2C1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EEA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55A5D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0ECF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E666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EE4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E6FD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9BE0F4B"/>
    <w:multiLevelType w:val="hybridMultilevel"/>
    <w:tmpl w:val="A4DE4A7A"/>
    <w:lvl w:ilvl="0" w:tplc="906E35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841D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EA47C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099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169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96B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DA77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A013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E423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CA978A2"/>
    <w:multiLevelType w:val="hybridMultilevel"/>
    <w:tmpl w:val="577216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0407F8"/>
    <w:multiLevelType w:val="hybridMultilevel"/>
    <w:tmpl w:val="A82625BA"/>
    <w:lvl w:ilvl="0" w:tplc="9DBE31E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F063D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AA70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28DD1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5AEEA8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AE909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AE2BF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4063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72C6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9834E7"/>
    <w:multiLevelType w:val="hybridMultilevel"/>
    <w:tmpl w:val="8C7CECD4"/>
    <w:lvl w:ilvl="0" w:tplc="37E82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8A37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C63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9BEA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C2B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742B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728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86E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B45A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67340F75"/>
    <w:multiLevelType w:val="hybridMultilevel"/>
    <w:tmpl w:val="526C5B04"/>
    <w:lvl w:ilvl="0" w:tplc="2D4E99B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92246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08B5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D6C9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164BB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CC7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8A71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A090B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1625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385F57"/>
    <w:multiLevelType w:val="hybridMultilevel"/>
    <w:tmpl w:val="CB96EFEC"/>
    <w:lvl w:ilvl="0" w:tplc="DF28B1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B2C3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14A3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FAC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A432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CC6D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827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A68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B28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9BC1A0F"/>
    <w:multiLevelType w:val="hybridMultilevel"/>
    <w:tmpl w:val="EC227F18"/>
    <w:lvl w:ilvl="0" w:tplc="4BCAE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9A5F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2C3A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C69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8E6C8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DE0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1B46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1E4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BCFA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C4F5BAC"/>
    <w:multiLevelType w:val="hybridMultilevel"/>
    <w:tmpl w:val="370E672E"/>
    <w:lvl w:ilvl="0" w:tplc="B82607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E2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801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7A48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CBA1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BA16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90D2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388BA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24A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F363CDA"/>
    <w:multiLevelType w:val="hybridMultilevel"/>
    <w:tmpl w:val="83A01110"/>
    <w:lvl w:ilvl="0" w:tplc="1628621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DC04B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2890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2ABF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966C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E703A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6C8A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F2C0A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19C558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F9F697F"/>
    <w:multiLevelType w:val="hybridMultilevel"/>
    <w:tmpl w:val="24DA1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68487A"/>
    <w:multiLevelType w:val="hybridMultilevel"/>
    <w:tmpl w:val="1996EF48"/>
    <w:lvl w:ilvl="0" w:tplc="E77638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6FD18D9"/>
    <w:multiLevelType w:val="hybridMultilevel"/>
    <w:tmpl w:val="AAA8A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846F66"/>
    <w:multiLevelType w:val="hybridMultilevel"/>
    <w:tmpl w:val="B838E8E8"/>
    <w:lvl w:ilvl="0" w:tplc="BCB61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74E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5634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0D2B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801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F48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8E83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100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AADB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B4B44A1"/>
    <w:multiLevelType w:val="hybridMultilevel"/>
    <w:tmpl w:val="110EA364"/>
    <w:lvl w:ilvl="0" w:tplc="DF7AF7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FE1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EE5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8080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43687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BE67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321B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3E2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2F3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40"/>
  </w:num>
  <w:num w:numId="2">
    <w:abstractNumId w:val="20"/>
  </w:num>
  <w:num w:numId="3">
    <w:abstractNumId w:val="15"/>
  </w:num>
  <w:num w:numId="4">
    <w:abstractNumId w:val="35"/>
  </w:num>
  <w:num w:numId="5">
    <w:abstractNumId w:val="6"/>
  </w:num>
  <w:num w:numId="6">
    <w:abstractNumId w:val="42"/>
  </w:num>
  <w:num w:numId="7">
    <w:abstractNumId w:val="29"/>
  </w:num>
  <w:num w:numId="8">
    <w:abstractNumId w:val="8"/>
  </w:num>
  <w:num w:numId="9">
    <w:abstractNumId w:val="1"/>
  </w:num>
  <w:num w:numId="10">
    <w:abstractNumId w:val="26"/>
  </w:num>
  <w:num w:numId="11">
    <w:abstractNumId w:val="28"/>
  </w:num>
  <w:num w:numId="12">
    <w:abstractNumId w:val="19"/>
  </w:num>
  <w:num w:numId="13">
    <w:abstractNumId w:val="17"/>
  </w:num>
  <w:num w:numId="14">
    <w:abstractNumId w:val="30"/>
  </w:num>
  <w:num w:numId="15">
    <w:abstractNumId w:val="37"/>
  </w:num>
  <w:num w:numId="16">
    <w:abstractNumId w:val="0"/>
  </w:num>
  <w:num w:numId="17">
    <w:abstractNumId w:val="33"/>
  </w:num>
  <w:num w:numId="18">
    <w:abstractNumId w:val="2"/>
  </w:num>
  <w:num w:numId="19">
    <w:abstractNumId w:val="34"/>
  </w:num>
  <w:num w:numId="20">
    <w:abstractNumId w:val="25"/>
  </w:num>
  <w:num w:numId="21">
    <w:abstractNumId w:val="7"/>
  </w:num>
  <w:num w:numId="22">
    <w:abstractNumId w:val="23"/>
  </w:num>
  <w:num w:numId="23">
    <w:abstractNumId w:val="39"/>
  </w:num>
  <w:num w:numId="24">
    <w:abstractNumId w:val="27"/>
  </w:num>
  <w:num w:numId="25">
    <w:abstractNumId w:val="11"/>
  </w:num>
  <w:num w:numId="26">
    <w:abstractNumId w:val="38"/>
  </w:num>
  <w:num w:numId="27">
    <w:abstractNumId w:val="14"/>
  </w:num>
  <w:num w:numId="28">
    <w:abstractNumId w:val="31"/>
  </w:num>
  <w:num w:numId="29">
    <w:abstractNumId w:val="36"/>
  </w:num>
  <w:num w:numId="30">
    <w:abstractNumId w:val="18"/>
  </w:num>
  <w:num w:numId="31">
    <w:abstractNumId w:val="21"/>
  </w:num>
  <w:num w:numId="32">
    <w:abstractNumId w:val="5"/>
  </w:num>
  <w:num w:numId="33">
    <w:abstractNumId w:val="43"/>
  </w:num>
  <w:num w:numId="34">
    <w:abstractNumId w:val="32"/>
  </w:num>
  <w:num w:numId="35">
    <w:abstractNumId w:val="16"/>
  </w:num>
  <w:num w:numId="36">
    <w:abstractNumId w:val="10"/>
  </w:num>
  <w:num w:numId="37">
    <w:abstractNumId w:val="12"/>
  </w:num>
  <w:num w:numId="38">
    <w:abstractNumId w:val="9"/>
  </w:num>
  <w:num w:numId="39">
    <w:abstractNumId w:val="41"/>
  </w:num>
  <w:num w:numId="40">
    <w:abstractNumId w:val="22"/>
  </w:num>
  <w:num w:numId="41">
    <w:abstractNumId w:val="13"/>
  </w:num>
  <w:num w:numId="42">
    <w:abstractNumId w:val="3"/>
  </w:num>
  <w:num w:numId="43">
    <w:abstractNumId w:val="4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3B5"/>
    <w:rsid w:val="00053466"/>
    <w:rsid w:val="00094623"/>
    <w:rsid w:val="000D5010"/>
    <w:rsid w:val="00342A22"/>
    <w:rsid w:val="00387B62"/>
    <w:rsid w:val="003C13B5"/>
    <w:rsid w:val="00522F11"/>
    <w:rsid w:val="0061324C"/>
    <w:rsid w:val="00A8728D"/>
    <w:rsid w:val="00AE2ECF"/>
    <w:rsid w:val="00AF7834"/>
    <w:rsid w:val="00D31600"/>
    <w:rsid w:val="00E37AAA"/>
    <w:rsid w:val="00E73C11"/>
    <w:rsid w:val="00ED7F9F"/>
    <w:rsid w:val="00F13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7B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A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3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7AAA"/>
  </w:style>
  <w:style w:type="paragraph" w:styleId="a9">
    <w:name w:val="footer"/>
    <w:basedOn w:val="a"/>
    <w:link w:val="aa"/>
    <w:uiPriority w:val="99"/>
    <w:unhideWhenUsed/>
    <w:rsid w:val="00E3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7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13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87B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37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7AA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3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37AAA"/>
  </w:style>
  <w:style w:type="paragraph" w:styleId="a9">
    <w:name w:val="footer"/>
    <w:basedOn w:val="a"/>
    <w:link w:val="aa"/>
    <w:uiPriority w:val="99"/>
    <w:unhideWhenUsed/>
    <w:rsid w:val="00E37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7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5488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408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68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826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33449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539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3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9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6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906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80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9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55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393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4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22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7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2175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529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3855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889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9811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48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0153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4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2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72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50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4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57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72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12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0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447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00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20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5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905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40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38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493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77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65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42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206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11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4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188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37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2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0658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74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880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8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834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84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322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717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28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9833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74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86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85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887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66003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1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08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7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44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0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23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713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968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84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82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3004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231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477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2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97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4382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1920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631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1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96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3826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5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375277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701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89501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99406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131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3454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1072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9913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08110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5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597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365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36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1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8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68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907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3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4541</Words>
  <Characters>25885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Ардак Балгожин</dc:creator>
  <cp:lastModifiedBy>Katya</cp:lastModifiedBy>
  <cp:revision>2</cp:revision>
  <dcterms:created xsi:type="dcterms:W3CDTF">2018-03-12T12:19:00Z</dcterms:created>
  <dcterms:modified xsi:type="dcterms:W3CDTF">2018-03-12T12:19:00Z</dcterms:modified>
</cp:coreProperties>
</file>